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B559" w14:textId="77777777"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BEB749" wp14:editId="648A3339">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689D081" w14:textId="77777777"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14:paraId="1010AF0C" w14:textId="77777777"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14:paraId="6B180C17" w14:textId="77777777"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14:paraId="1494B90E" w14:textId="77777777" w:rsidR="008B05FE" w:rsidRPr="008B05FE" w:rsidRDefault="008B05FE"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24DC0B64" wp14:editId="28ADD492">
                <wp:simplePos x="0" y="0"/>
                <wp:positionH relativeFrom="column">
                  <wp:posOffset>219075</wp:posOffset>
                </wp:positionH>
                <wp:positionV relativeFrom="paragraph">
                  <wp:posOffset>103505</wp:posOffset>
                </wp:positionV>
                <wp:extent cx="6734175" cy="7505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505700"/>
                        </a:xfrm>
                        <a:prstGeom prst="rect">
                          <a:avLst/>
                        </a:prstGeom>
                        <a:solidFill>
                          <a:schemeClr val="lt1"/>
                        </a:solidFill>
                        <a:ln w="6350">
                          <a:noFill/>
                        </a:ln>
                      </wps:spPr>
                      <wps:txbx>
                        <w:txbxContent>
                          <w:p w14:paraId="586FBAC1" w14:textId="77777777" w:rsidR="003012DD" w:rsidRDefault="003012DD" w:rsidP="003012DD">
                            <w:pPr>
                              <w:rPr>
                                <w:rFonts w:ascii="Times New Roman" w:hAnsi="Times New Roman" w:cs="Times New Roman"/>
                              </w:rPr>
                            </w:pPr>
                          </w:p>
                          <w:p w14:paraId="7E28DB1F" w14:textId="77777777" w:rsidR="006B495F" w:rsidRDefault="006B495F" w:rsidP="003012DD">
                            <w:pPr>
                              <w:rPr>
                                <w:rFonts w:ascii="Times New Roman" w:hAnsi="Times New Roman" w:cs="Times New Roman"/>
                              </w:rPr>
                            </w:pPr>
                          </w:p>
                          <w:p w14:paraId="36C15429" w14:textId="76538BD8" w:rsidR="003012DD" w:rsidRPr="000C7737" w:rsidRDefault="003012DD" w:rsidP="003012DD">
                            <w:pPr>
                              <w:rPr>
                                <w:rFonts w:ascii="Times New Roman" w:hAnsi="Times New Roman" w:cs="Times New Roman"/>
                              </w:rPr>
                            </w:pPr>
                            <w:r w:rsidRPr="000C7737">
                              <w:rPr>
                                <w:rFonts w:ascii="Times New Roman" w:hAnsi="Times New Roman" w:cs="Times New Roman"/>
                              </w:rPr>
                              <w:t>June 1, 2022</w:t>
                            </w:r>
                          </w:p>
                          <w:p w14:paraId="2AE9AC85" w14:textId="62EA2133" w:rsidR="003012DD" w:rsidRPr="000C7737" w:rsidRDefault="003012DD" w:rsidP="003012DD">
                            <w:pPr>
                              <w:rPr>
                                <w:rFonts w:ascii="Times New Roman" w:hAnsi="Times New Roman" w:cs="Times New Roman"/>
                              </w:rPr>
                            </w:pPr>
                            <w:r w:rsidRPr="000C7737">
                              <w:rPr>
                                <w:rFonts w:ascii="Times New Roman" w:hAnsi="Times New Roman" w:cs="Times New Roman"/>
                              </w:rPr>
                              <w:t xml:space="preserve">Dear Member, </w:t>
                            </w:r>
                          </w:p>
                          <w:p w14:paraId="618C2416" w14:textId="77777777" w:rsidR="003012DD" w:rsidRDefault="003012DD" w:rsidP="003012DD">
                            <w:pPr>
                              <w:rPr>
                                <w:rFonts w:ascii="Times New Roman" w:hAnsi="Times New Roman" w:cs="Times New Roman"/>
                              </w:rPr>
                            </w:pPr>
                            <w:r w:rsidRPr="000C7737">
                              <w:rPr>
                                <w:rFonts w:ascii="Times New Roman" w:hAnsi="Times New Roman" w:cs="Times New Roman"/>
                              </w:rPr>
                              <w:t xml:space="preserve">We hope this letter finds you </w:t>
                            </w:r>
                            <w:r>
                              <w:rPr>
                                <w:rFonts w:ascii="Times New Roman" w:hAnsi="Times New Roman" w:cs="Times New Roman"/>
                              </w:rPr>
                              <w:t>and your family well. Among the other benefits of union membership, we would like to extend the following new consulting services to members as follows:</w:t>
                            </w:r>
                          </w:p>
                          <w:p w14:paraId="58513B8E" w14:textId="77777777" w:rsidR="003012DD" w:rsidRDefault="003012DD" w:rsidP="003012DD">
                            <w:pPr>
                              <w:rPr>
                                <w:rFonts w:ascii="Times New Roman" w:hAnsi="Times New Roman" w:cs="Times New Roman"/>
                              </w:rPr>
                            </w:pPr>
                          </w:p>
                          <w:p w14:paraId="3F668F14"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Credit Card Debt Advice</w:t>
                            </w:r>
                          </w:p>
                          <w:p w14:paraId="5C8BB999"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Personal and Business Insurance Advice</w:t>
                            </w:r>
                          </w:p>
                          <w:p w14:paraId="775BF96C"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Bitcoin</w:t>
                            </w:r>
                          </w:p>
                          <w:p w14:paraId="1E7C9215"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Home Purchase Advice</w:t>
                            </w:r>
                          </w:p>
                          <w:p w14:paraId="2BFCEE32"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 xml:space="preserve">Auto Purchase Advice </w:t>
                            </w:r>
                          </w:p>
                          <w:p w14:paraId="214AC158"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Divorce Advise</w:t>
                            </w:r>
                          </w:p>
                          <w:p w14:paraId="4BE803E4"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College Saving Ideas</w:t>
                            </w:r>
                          </w:p>
                          <w:p w14:paraId="1EEA2124"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Social Security Advice (8% Rule?)</w:t>
                            </w:r>
                          </w:p>
                          <w:p w14:paraId="1706175B"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Long-Term Care Insurance Advice</w:t>
                            </w:r>
                          </w:p>
                          <w:p w14:paraId="5FBAB727"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Health Savings Account (HSA) Ideas</w:t>
                            </w:r>
                          </w:p>
                          <w:p w14:paraId="19113CBF"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 xml:space="preserve">Buying or </w:t>
                            </w:r>
                            <w:proofErr w:type="gramStart"/>
                            <w:r>
                              <w:rPr>
                                <w:rFonts w:ascii="Times New Roman" w:hAnsi="Times New Roman" w:cs="Times New Roman"/>
                              </w:rPr>
                              <w:t>Selling</w:t>
                            </w:r>
                            <w:proofErr w:type="gramEnd"/>
                            <w:r>
                              <w:rPr>
                                <w:rFonts w:ascii="Times New Roman" w:hAnsi="Times New Roman" w:cs="Times New Roman"/>
                              </w:rPr>
                              <w:t xml:space="preserve"> a home or Rental Property</w:t>
                            </w:r>
                          </w:p>
                          <w:p w14:paraId="45541C3D"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Medicare and Medicaid</w:t>
                            </w:r>
                          </w:p>
                          <w:p w14:paraId="46CC3A7C" w14:textId="77777777" w:rsidR="003012DD" w:rsidRDefault="003012DD" w:rsidP="003012DD">
                            <w:pPr>
                              <w:rPr>
                                <w:rFonts w:ascii="Times New Roman" w:hAnsi="Times New Roman" w:cs="Times New Roman"/>
                              </w:rPr>
                            </w:pPr>
                          </w:p>
                          <w:p w14:paraId="23EC7739" w14:textId="77777777" w:rsidR="003012DD" w:rsidRDefault="003012DD" w:rsidP="003012DD">
                            <w:pPr>
                              <w:rPr>
                                <w:rFonts w:ascii="Times New Roman" w:hAnsi="Times New Roman" w:cs="Times New Roman"/>
                              </w:rPr>
                            </w:pPr>
                            <w:r>
                              <w:rPr>
                                <w:rFonts w:ascii="Times New Roman" w:hAnsi="Times New Roman" w:cs="Times New Roman"/>
                              </w:rPr>
                              <w:t xml:space="preserve">Our new service includes a free one-hour consultation either in person or over the phone. If you have any questions regarding the aforementioned list, or if these services can be of use to you, please contact the Union’s Accountant, </w:t>
                            </w:r>
                            <w:proofErr w:type="spellStart"/>
                            <w:r>
                              <w:rPr>
                                <w:rFonts w:ascii="Times New Roman" w:hAnsi="Times New Roman" w:cs="Times New Roman"/>
                              </w:rPr>
                              <w:t>Legowski</w:t>
                            </w:r>
                            <w:proofErr w:type="spellEnd"/>
                            <w:r>
                              <w:rPr>
                                <w:rFonts w:ascii="Times New Roman" w:hAnsi="Times New Roman" w:cs="Times New Roman"/>
                              </w:rPr>
                              <w:t xml:space="preserve"> &amp; Company, at 860-676-1040 or your Business Agent at 860-677-9333.</w:t>
                            </w:r>
                          </w:p>
                          <w:p w14:paraId="2C8EFA36" w14:textId="77777777" w:rsidR="003012DD" w:rsidRDefault="003012DD" w:rsidP="003012DD">
                            <w:pPr>
                              <w:rPr>
                                <w:rFonts w:ascii="Times New Roman" w:hAnsi="Times New Roman" w:cs="Times New Roman"/>
                              </w:rPr>
                            </w:pPr>
                          </w:p>
                          <w:p w14:paraId="41B6A9F2" w14:textId="178BEA8C" w:rsidR="003012DD" w:rsidRDefault="003012DD" w:rsidP="003012DD">
                            <w:pPr>
                              <w:rPr>
                                <w:rFonts w:ascii="Times New Roman" w:hAnsi="Times New Roman" w:cs="Times New Roman"/>
                              </w:rPr>
                            </w:pPr>
                            <w:r>
                              <w:rPr>
                                <w:rFonts w:ascii="Times New Roman" w:hAnsi="Times New Roman" w:cs="Times New Roman"/>
                              </w:rPr>
                              <w:t xml:space="preserve">In Solidarity, </w:t>
                            </w:r>
                          </w:p>
                          <w:p w14:paraId="17A28F45" w14:textId="77777777" w:rsidR="003012DD" w:rsidRDefault="003012DD" w:rsidP="003012DD">
                            <w:pPr>
                              <w:rPr>
                                <w:rFonts w:ascii="Times New Roman" w:hAnsi="Times New Roman" w:cs="Times New Roman"/>
                              </w:rPr>
                            </w:pPr>
                            <w:r>
                              <w:rPr>
                                <w:rFonts w:ascii="Times New Roman" w:hAnsi="Times New Roman" w:cs="Times New Roman"/>
                              </w:rPr>
                              <w:t>Mark A. Espinosa</w:t>
                            </w:r>
                          </w:p>
                          <w:p w14:paraId="525F0230" w14:textId="77777777" w:rsidR="003012DD" w:rsidRDefault="003012DD" w:rsidP="003012DD">
                            <w:pPr>
                              <w:rPr>
                                <w:rFonts w:ascii="Times New Roman" w:hAnsi="Times New Roman" w:cs="Times New Roman"/>
                              </w:rPr>
                            </w:pPr>
                            <w:r>
                              <w:rPr>
                                <w:rFonts w:ascii="Times New Roman" w:hAnsi="Times New Roman" w:cs="Times New Roman"/>
                              </w:rPr>
                              <w:t xml:space="preserve">President </w:t>
                            </w:r>
                          </w:p>
                          <w:p w14:paraId="21E3C727" w14:textId="77777777" w:rsidR="003012DD" w:rsidRDefault="003012DD" w:rsidP="003012DD">
                            <w:pPr>
                              <w:rPr>
                                <w:rFonts w:ascii="Times New Roman" w:hAnsi="Times New Roman" w:cs="Times New Roman"/>
                              </w:rPr>
                            </w:pPr>
                            <w:r>
                              <w:rPr>
                                <w:rFonts w:ascii="Times New Roman" w:hAnsi="Times New Roman" w:cs="Times New Roman"/>
                              </w:rPr>
                              <w:t>UFCW Local 919</w:t>
                            </w:r>
                          </w:p>
                          <w:p w14:paraId="7E0BD7E6" w14:textId="77777777" w:rsidR="008B05FE" w:rsidRDefault="008B05FE" w:rsidP="005A37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DC0B64" id="_x0000_t202" coordsize="21600,21600" o:spt="202" path="m,l,21600r21600,l21600,xe">
                <v:stroke joinstyle="miter"/>
                <v:path gradientshapeok="t" o:connecttype="rect"/>
              </v:shapetype>
              <v:shape id="Text Box 6" o:spid="_x0000_s1026" type="#_x0000_t202" style="position:absolute;margin-left:17.25pt;margin-top:8.15pt;width:530.25pt;height:5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" fillcolor="white [3201]" stroked="f" strokeweight=".5pt">
                <v:textbox>
                  <w:txbxContent>
                    <w:p w14:paraId="586FBAC1" w14:textId="77777777" w:rsidR="003012DD" w:rsidRDefault="003012DD" w:rsidP="003012DD">
                      <w:pPr>
                        <w:rPr>
                          <w:rFonts w:ascii="Times New Roman" w:hAnsi="Times New Roman" w:cs="Times New Roman"/>
                        </w:rPr>
                      </w:pPr>
                    </w:p>
                    <w:p w14:paraId="7E28DB1F" w14:textId="77777777" w:rsidR="006B495F" w:rsidRDefault="006B495F" w:rsidP="003012DD">
                      <w:pPr>
                        <w:rPr>
                          <w:rFonts w:ascii="Times New Roman" w:hAnsi="Times New Roman" w:cs="Times New Roman"/>
                        </w:rPr>
                      </w:pPr>
                    </w:p>
                    <w:p w14:paraId="36C15429" w14:textId="76538BD8" w:rsidR="003012DD" w:rsidRPr="000C7737" w:rsidRDefault="003012DD" w:rsidP="003012DD">
                      <w:pPr>
                        <w:rPr>
                          <w:rFonts w:ascii="Times New Roman" w:hAnsi="Times New Roman" w:cs="Times New Roman"/>
                        </w:rPr>
                      </w:pPr>
                      <w:r w:rsidRPr="000C7737">
                        <w:rPr>
                          <w:rFonts w:ascii="Times New Roman" w:hAnsi="Times New Roman" w:cs="Times New Roman"/>
                        </w:rPr>
                        <w:t>June 1, 2022</w:t>
                      </w:r>
                    </w:p>
                    <w:p w14:paraId="2AE9AC85" w14:textId="62EA2133" w:rsidR="003012DD" w:rsidRPr="000C7737" w:rsidRDefault="003012DD" w:rsidP="003012DD">
                      <w:pPr>
                        <w:rPr>
                          <w:rFonts w:ascii="Times New Roman" w:hAnsi="Times New Roman" w:cs="Times New Roman"/>
                        </w:rPr>
                      </w:pPr>
                      <w:r w:rsidRPr="000C7737">
                        <w:rPr>
                          <w:rFonts w:ascii="Times New Roman" w:hAnsi="Times New Roman" w:cs="Times New Roman"/>
                        </w:rPr>
                        <w:t xml:space="preserve">Dear Member, </w:t>
                      </w:r>
                    </w:p>
                    <w:p w14:paraId="618C2416" w14:textId="77777777" w:rsidR="003012DD" w:rsidRDefault="003012DD" w:rsidP="003012DD">
                      <w:pPr>
                        <w:rPr>
                          <w:rFonts w:ascii="Times New Roman" w:hAnsi="Times New Roman" w:cs="Times New Roman"/>
                        </w:rPr>
                      </w:pPr>
                      <w:r w:rsidRPr="000C7737">
                        <w:rPr>
                          <w:rFonts w:ascii="Times New Roman" w:hAnsi="Times New Roman" w:cs="Times New Roman"/>
                        </w:rPr>
                        <w:t xml:space="preserve">We hope this letter finds you </w:t>
                      </w:r>
                      <w:r>
                        <w:rPr>
                          <w:rFonts w:ascii="Times New Roman" w:hAnsi="Times New Roman" w:cs="Times New Roman"/>
                        </w:rPr>
                        <w:t>and your family well. Among the other benefits of union membership, we would like to extend the following new consulting services to members as follows:</w:t>
                      </w:r>
                    </w:p>
                    <w:p w14:paraId="58513B8E" w14:textId="77777777" w:rsidR="003012DD" w:rsidRDefault="003012DD" w:rsidP="003012DD">
                      <w:pPr>
                        <w:rPr>
                          <w:rFonts w:ascii="Times New Roman" w:hAnsi="Times New Roman" w:cs="Times New Roman"/>
                        </w:rPr>
                      </w:pPr>
                    </w:p>
                    <w:p w14:paraId="3F668F14"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Credit Card Debt Advice</w:t>
                      </w:r>
                    </w:p>
                    <w:p w14:paraId="5C8BB999"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Personal and Business Insurance Advice</w:t>
                      </w:r>
                    </w:p>
                    <w:p w14:paraId="775BF96C"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Bitcoin</w:t>
                      </w:r>
                    </w:p>
                    <w:p w14:paraId="1E7C9215"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Home Purchase Advice</w:t>
                      </w:r>
                    </w:p>
                    <w:p w14:paraId="2BFCEE32"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 xml:space="preserve">Auto Purchase Advice </w:t>
                      </w:r>
                    </w:p>
                    <w:p w14:paraId="214AC158"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Divorce Advise</w:t>
                      </w:r>
                    </w:p>
                    <w:p w14:paraId="4BE803E4"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College Saving Ideas</w:t>
                      </w:r>
                    </w:p>
                    <w:p w14:paraId="1EEA2124"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Social Security Advice (8% Rule?)</w:t>
                      </w:r>
                    </w:p>
                    <w:p w14:paraId="1706175B"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Long-Term Care Insurance Advice</w:t>
                      </w:r>
                    </w:p>
                    <w:p w14:paraId="5FBAB727"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Health Savings Account (HSA) Ideas</w:t>
                      </w:r>
                    </w:p>
                    <w:p w14:paraId="19113CBF"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 xml:space="preserve">Buying or </w:t>
                      </w:r>
                      <w:proofErr w:type="gramStart"/>
                      <w:r>
                        <w:rPr>
                          <w:rFonts w:ascii="Times New Roman" w:hAnsi="Times New Roman" w:cs="Times New Roman"/>
                        </w:rPr>
                        <w:t>Selling</w:t>
                      </w:r>
                      <w:proofErr w:type="gramEnd"/>
                      <w:r>
                        <w:rPr>
                          <w:rFonts w:ascii="Times New Roman" w:hAnsi="Times New Roman" w:cs="Times New Roman"/>
                        </w:rPr>
                        <w:t xml:space="preserve"> a home or Rental Property</w:t>
                      </w:r>
                    </w:p>
                    <w:p w14:paraId="45541C3D" w14:textId="77777777" w:rsidR="003012DD" w:rsidRDefault="003012DD" w:rsidP="003012DD">
                      <w:pPr>
                        <w:pStyle w:val="ListParagraph"/>
                        <w:numPr>
                          <w:ilvl w:val="0"/>
                          <w:numId w:val="1"/>
                        </w:numPr>
                        <w:rPr>
                          <w:rFonts w:ascii="Times New Roman" w:hAnsi="Times New Roman" w:cs="Times New Roman"/>
                        </w:rPr>
                      </w:pPr>
                      <w:r>
                        <w:rPr>
                          <w:rFonts w:ascii="Times New Roman" w:hAnsi="Times New Roman" w:cs="Times New Roman"/>
                        </w:rPr>
                        <w:t>Medicare and Medicaid</w:t>
                      </w:r>
                    </w:p>
                    <w:p w14:paraId="46CC3A7C" w14:textId="77777777" w:rsidR="003012DD" w:rsidRDefault="003012DD" w:rsidP="003012DD">
                      <w:pPr>
                        <w:rPr>
                          <w:rFonts w:ascii="Times New Roman" w:hAnsi="Times New Roman" w:cs="Times New Roman"/>
                        </w:rPr>
                      </w:pPr>
                    </w:p>
                    <w:p w14:paraId="23EC7739" w14:textId="77777777" w:rsidR="003012DD" w:rsidRDefault="003012DD" w:rsidP="003012DD">
                      <w:pPr>
                        <w:rPr>
                          <w:rFonts w:ascii="Times New Roman" w:hAnsi="Times New Roman" w:cs="Times New Roman"/>
                        </w:rPr>
                      </w:pPr>
                      <w:r>
                        <w:rPr>
                          <w:rFonts w:ascii="Times New Roman" w:hAnsi="Times New Roman" w:cs="Times New Roman"/>
                        </w:rPr>
                        <w:t xml:space="preserve">Our new service includes a free one-hour consultation either in person or over the phone. If you have any questions regarding the aforementioned list, or if these services can be of use to you, please contact the Union’s Accountant, </w:t>
                      </w:r>
                      <w:proofErr w:type="spellStart"/>
                      <w:r>
                        <w:rPr>
                          <w:rFonts w:ascii="Times New Roman" w:hAnsi="Times New Roman" w:cs="Times New Roman"/>
                        </w:rPr>
                        <w:t>Legowski</w:t>
                      </w:r>
                      <w:proofErr w:type="spellEnd"/>
                      <w:r>
                        <w:rPr>
                          <w:rFonts w:ascii="Times New Roman" w:hAnsi="Times New Roman" w:cs="Times New Roman"/>
                        </w:rPr>
                        <w:t xml:space="preserve"> &amp; Company, at 860-676-1040 or your Business Agent at 860-677-9333.</w:t>
                      </w:r>
                    </w:p>
                    <w:p w14:paraId="2C8EFA36" w14:textId="77777777" w:rsidR="003012DD" w:rsidRDefault="003012DD" w:rsidP="003012DD">
                      <w:pPr>
                        <w:rPr>
                          <w:rFonts w:ascii="Times New Roman" w:hAnsi="Times New Roman" w:cs="Times New Roman"/>
                        </w:rPr>
                      </w:pPr>
                    </w:p>
                    <w:p w14:paraId="41B6A9F2" w14:textId="178BEA8C" w:rsidR="003012DD" w:rsidRDefault="003012DD" w:rsidP="003012DD">
                      <w:pPr>
                        <w:rPr>
                          <w:rFonts w:ascii="Times New Roman" w:hAnsi="Times New Roman" w:cs="Times New Roman"/>
                        </w:rPr>
                      </w:pPr>
                      <w:r>
                        <w:rPr>
                          <w:rFonts w:ascii="Times New Roman" w:hAnsi="Times New Roman" w:cs="Times New Roman"/>
                        </w:rPr>
                        <w:t xml:space="preserve">In Solidarity, </w:t>
                      </w:r>
                    </w:p>
                    <w:p w14:paraId="17A28F45" w14:textId="77777777" w:rsidR="003012DD" w:rsidRDefault="003012DD" w:rsidP="003012DD">
                      <w:pPr>
                        <w:rPr>
                          <w:rFonts w:ascii="Times New Roman" w:hAnsi="Times New Roman" w:cs="Times New Roman"/>
                        </w:rPr>
                      </w:pPr>
                      <w:r>
                        <w:rPr>
                          <w:rFonts w:ascii="Times New Roman" w:hAnsi="Times New Roman" w:cs="Times New Roman"/>
                        </w:rPr>
                        <w:t>Mark A. Espinosa</w:t>
                      </w:r>
                    </w:p>
                    <w:p w14:paraId="525F0230" w14:textId="77777777" w:rsidR="003012DD" w:rsidRDefault="003012DD" w:rsidP="003012DD">
                      <w:pPr>
                        <w:rPr>
                          <w:rFonts w:ascii="Times New Roman" w:hAnsi="Times New Roman" w:cs="Times New Roman"/>
                        </w:rPr>
                      </w:pPr>
                      <w:r>
                        <w:rPr>
                          <w:rFonts w:ascii="Times New Roman" w:hAnsi="Times New Roman" w:cs="Times New Roman"/>
                        </w:rPr>
                        <w:t xml:space="preserve">President </w:t>
                      </w:r>
                    </w:p>
                    <w:p w14:paraId="21E3C727" w14:textId="77777777" w:rsidR="003012DD" w:rsidRDefault="003012DD" w:rsidP="003012DD">
                      <w:pPr>
                        <w:rPr>
                          <w:rFonts w:ascii="Times New Roman" w:hAnsi="Times New Roman" w:cs="Times New Roman"/>
                        </w:rPr>
                      </w:pPr>
                      <w:r>
                        <w:rPr>
                          <w:rFonts w:ascii="Times New Roman" w:hAnsi="Times New Roman" w:cs="Times New Roman"/>
                        </w:rPr>
                        <w:t>UFCW Local 919</w:t>
                      </w:r>
                    </w:p>
                    <w:p w14:paraId="7E0BD7E6" w14:textId="77777777" w:rsidR="008B05FE" w:rsidRDefault="008B05FE" w:rsidP="005A37D1">
                      <w:pPr>
                        <w:jc w:val="center"/>
                      </w:pPr>
                    </w:p>
                  </w:txbxContent>
                </v:textbox>
              </v:shape>
            </w:pict>
          </mc:Fallback>
        </mc:AlternateContent>
      </w:r>
      <w:r w:rsidRPr="008B05FE">
        <w:rPr>
          <w:rFonts w:ascii="Times New Roman" w:eastAsiaTheme="minorEastAsia" w:hAnsi="Times New Roman" w:cs="Times New Roman"/>
          <w:sz w:val="24"/>
          <w:szCs w:val="24"/>
        </w:rPr>
        <w:br w:type="column"/>
      </w:r>
    </w:p>
    <w:p w14:paraId="288C1ABD"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14:anchorId="2FC0A554" wp14:editId="0C935B84">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proofErr w:type="gramStart"/>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proofErr w:type="gram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O</w:t>
      </w:r>
      <w:proofErr w:type="spellEnd"/>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proofErr w:type="spellStart"/>
      <w:r w:rsidRPr="008B05FE">
        <w:rPr>
          <w:rFonts w:ascii="Arial" w:eastAsiaTheme="minorEastAsia" w:hAnsi="Arial" w:cs="Arial"/>
          <w:color w:val="20419A"/>
          <w:w w:val="110"/>
          <w:sz w:val="20"/>
          <w:szCs w:val="20"/>
        </w:rPr>
        <w:t>M</w:t>
      </w:r>
      <w:proofErr w:type="spellEnd"/>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14:paraId="21EA9788" w14:textId="77777777"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14:paraId="3FC41233" w14:textId="77777777"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t>A</w:t>
      </w:r>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14:paraId="5FFB078A" w14:textId="77777777"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14:paraId="3C5D313E"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14:paraId="5E36F7E1" w14:textId="77777777"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14:paraId="7DD06334" w14:textId="77777777"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0C2A7BD2" wp14:editId="54DCE8DA">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7BD2"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" o:allowincell="f" filled="f" stroked="f">
                <v:textbox inset="0,0,0,0">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v:textbox>
                <w10:wrap anchorx="page"/>
              </v:rect>
            </w:pict>
          </mc:Fallback>
        </mc:AlternateContent>
      </w:r>
      <w:hyperlink r:id="rId7"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14:paraId="3E7AB462" w14:textId="77777777"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14:paraId="0466DC10" w14:textId="77777777"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DDCA90" wp14:editId="0CB0C836">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914F7B9" w14:textId="77777777"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14:paraId="347070F7" w14:textId="1AF9D619"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w:t>
      </w:r>
      <w:r w:rsidR="00A24F37">
        <w:rPr>
          <w:rFonts w:ascii="Helvetica Neue Light" w:eastAsiaTheme="minorEastAsia" w:hAnsi="Helvetica Neue Light" w:cs="Helvetica Neue Light"/>
          <w:color w:val="20419A"/>
          <w:w w:val="130"/>
          <w:sz w:val="13"/>
          <w:szCs w:val="13"/>
        </w:rPr>
        <w:t>SON DOKLA</w:t>
      </w:r>
    </w:p>
    <w:p w14:paraId="58AA77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14:paraId="1EC4513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6C8A3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AFF34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B93A80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A2320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B66A27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B74952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28B3A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4F72C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CF3EE8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12728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C09BC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2603D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6EB01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67344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4D8FA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98C461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56AC7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85104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7CDBE8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12C8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A40FE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302EC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3703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819CA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E64960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3DD5EA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E84A55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1C742A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5426C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F952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CE9C75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059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FC92CA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C2CAB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2E8F7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E6DA0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EC3B9F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C1AA4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1ADF0B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8F923B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DB8E3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9EB3B3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04CACB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889BCD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71D98C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7C12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3EBB3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453DBD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025F37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F9073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E95FE8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15F9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CC539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8B04CE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E8333D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6813C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5CC536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AA8454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756FE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51FD7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7528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A27C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94BFB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68B163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0E0DE5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DBE10E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A9C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66176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C9BC47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CC2BF2" w14:textId="77777777"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887"/>
    <w:multiLevelType w:val="hybridMultilevel"/>
    <w:tmpl w:val="FB245604"/>
    <w:lvl w:ilvl="0" w:tplc="F77E572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07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E"/>
    <w:rsid w:val="000010D0"/>
    <w:rsid w:val="00013A8F"/>
    <w:rsid w:val="00061C32"/>
    <w:rsid w:val="00093922"/>
    <w:rsid w:val="000A2DCF"/>
    <w:rsid w:val="00114B9B"/>
    <w:rsid w:val="001D364C"/>
    <w:rsid w:val="002E082D"/>
    <w:rsid w:val="003012DD"/>
    <w:rsid w:val="003A436D"/>
    <w:rsid w:val="004A0144"/>
    <w:rsid w:val="005A37D1"/>
    <w:rsid w:val="005F53EB"/>
    <w:rsid w:val="0062058B"/>
    <w:rsid w:val="0064171C"/>
    <w:rsid w:val="00661FD3"/>
    <w:rsid w:val="006B495F"/>
    <w:rsid w:val="007C3E2C"/>
    <w:rsid w:val="00826882"/>
    <w:rsid w:val="008B05FE"/>
    <w:rsid w:val="00A24F37"/>
    <w:rsid w:val="00B71239"/>
    <w:rsid w:val="00BD2D22"/>
    <w:rsid w:val="00BF39F7"/>
    <w:rsid w:val="00CC5513"/>
    <w:rsid w:val="00F72451"/>
    <w:rsid w:val="00FB2820"/>
    <w:rsid w:val="00FB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954"/>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20"/>
    <w:rPr>
      <w:rFonts w:ascii="Segoe UI" w:hAnsi="Segoe UI" w:cs="Segoe UI"/>
      <w:sz w:val="18"/>
      <w:szCs w:val="18"/>
    </w:rPr>
  </w:style>
  <w:style w:type="paragraph" w:styleId="ListParagraph">
    <w:name w:val="List Paragraph"/>
    <w:basedOn w:val="Normal"/>
    <w:uiPriority w:val="34"/>
    <w:qFormat/>
    <w:rsid w:val="003012D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2496">
      <w:bodyDiv w:val="1"/>
      <w:marLeft w:val="0"/>
      <w:marRight w:val="0"/>
      <w:marTop w:val="0"/>
      <w:marBottom w:val="0"/>
      <w:divBdr>
        <w:top w:val="none" w:sz="0" w:space="0" w:color="auto"/>
        <w:left w:val="none" w:sz="0" w:space="0" w:color="auto"/>
        <w:bottom w:val="none" w:sz="0" w:space="0" w:color="auto"/>
        <w:right w:val="none" w:sz="0" w:space="0" w:color="auto"/>
      </w:divBdr>
    </w:div>
    <w:div w:id="445929046">
      <w:bodyDiv w:val="1"/>
      <w:marLeft w:val="0"/>
      <w:marRight w:val="0"/>
      <w:marTop w:val="0"/>
      <w:marBottom w:val="0"/>
      <w:divBdr>
        <w:top w:val="none" w:sz="0" w:space="0" w:color="auto"/>
        <w:left w:val="none" w:sz="0" w:space="0" w:color="auto"/>
        <w:bottom w:val="none" w:sz="0" w:space="0" w:color="auto"/>
        <w:right w:val="none" w:sz="0" w:space="0" w:color="auto"/>
      </w:divBdr>
    </w:div>
    <w:div w:id="12629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fcw91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3</cp:revision>
  <cp:lastPrinted>2021-11-10T14:31:00Z</cp:lastPrinted>
  <dcterms:created xsi:type="dcterms:W3CDTF">2022-06-06T16:07:00Z</dcterms:created>
  <dcterms:modified xsi:type="dcterms:W3CDTF">2022-06-06T16:07:00Z</dcterms:modified>
</cp:coreProperties>
</file>