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BF0C" w14:textId="77777777" w:rsidR="008B05FE" w:rsidRPr="008B05FE" w:rsidRDefault="008B05FE" w:rsidP="008B05FE">
      <w:pPr>
        <w:widowControl w:val="0"/>
        <w:kinsoku w:val="0"/>
        <w:overflowPunct w:val="0"/>
        <w:autoSpaceDE w:val="0"/>
        <w:autoSpaceDN w:val="0"/>
        <w:adjustRightInd w:val="0"/>
        <w:spacing w:before="93" w:after="0" w:line="240" w:lineRule="auto"/>
        <w:ind w:left="110"/>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116F0687" wp14:editId="6B5A2F66">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196FE888" w14:textId="77777777" w:rsidR="008B05FE" w:rsidRPr="008B05FE" w:rsidRDefault="008B05FE" w:rsidP="008B05FE">
      <w:pPr>
        <w:widowControl w:val="0"/>
        <w:kinsoku w:val="0"/>
        <w:overflowPunct w:val="0"/>
        <w:autoSpaceDE w:val="0"/>
        <w:autoSpaceDN w:val="0"/>
        <w:adjustRightInd w:val="0"/>
        <w:spacing w:before="9" w:after="0" w:line="220" w:lineRule="exact"/>
        <w:rPr>
          <w:rFonts w:ascii="Times New Roman" w:eastAsiaTheme="minorEastAsia" w:hAnsi="Times New Roman" w:cs="Times New Roman"/>
        </w:rPr>
      </w:pPr>
    </w:p>
    <w:p w14:paraId="75387395" w14:textId="77777777" w:rsidR="008B05FE" w:rsidRPr="008B05FE" w:rsidRDefault="008B05FE" w:rsidP="008B05FE">
      <w:pPr>
        <w:widowControl w:val="0"/>
        <w:kinsoku w:val="0"/>
        <w:overflowPunct w:val="0"/>
        <w:autoSpaceDE w:val="0"/>
        <w:autoSpaceDN w:val="0"/>
        <w:adjustRightInd w:val="0"/>
        <w:spacing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MARK</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A.</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ESPINOSA</w:t>
      </w:r>
    </w:p>
    <w:p w14:paraId="11B71497" w14:textId="77777777" w:rsidR="008B05FE" w:rsidRPr="008B05FE" w:rsidRDefault="008B05FE" w:rsidP="008B05FE">
      <w:pPr>
        <w:widowControl w:val="0"/>
        <w:kinsoku w:val="0"/>
        <w:overflowPunct w:val="0"/>
        <w:autoSpaceDE w:val="0"/>
        <w:autoSpaceDN w:val="0"/>
        <w:adjustRightInd w:val="0"/>
        <w:spacing w:before="2"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P</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esident</w:t>
      </w:r>
    </w:p>
    <w:p w14:paraId="379DA944" w14:textId="77777777" w:rsidR="008B05FE" w:rsidRPr="008B05FE" w:rsidRDefault="008B05FE" w:rsidP="008B05FE">
      <w:pPr>
        <w:widowControl w:val="0"/>
        <w:kinsoku w:val="0"/>
        <w:overflowPunct w:val="0"/>
        <w:autoSpaceDE w:val="0"/>
        <w:autoSpaceDN w:val="0"/>
        <w:adjustRightInd w:val="0"/>
        <w:spacing w:before="3" w:after="0" w:line="170" w:lineRule="exact"/>
        <w:rPr>
          <w:rFonts w:ascii="Times New Roman" w:eastAsiaTheme="minorEastAsia" w:hAnsi="Times New Roman" w:cs="Times New Roman"/>
          <w:sz w:val="17"/>
          <w:szCs w:val="17"/>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7DD94B65" wp14:editId="638E13FB">
                <wp:simplePos x="0" y="0"/>
                <wp:positionH relativeFrom="column">
                  <wp:posOffset>219075</wp:posOffset>
                </wp:positionH>
                <wp:positionV relativeFrom="paragraph">
                  <wp:posOffset>100965</wp:posOffset>
                </wp:positionV>
                <wp:extent cx="6734175" cy="76771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734175" cy="7677150"/>
                        </a:xfrm>
                        <a:prstGeom prst="rect">
                          <a:avLst/>
                        </a:prstGeom>
                        <a:solidFill>
                          <a:schemeClr val="lt1"/>
                        </a:solidFill>
                        <a:ln w="6350">
                          <a:noFill/>
                        </a:ln>
                      </wps:spPr>
                      <wps:txbx>
                        <w:txbxContent>
                          <w:p w14:paraId="1D81F5F1" w14:textId="77777777" w:rsidR="00AF6EFC" w:rsidRDefault="00AF6EFC" w:rsidP="00AF6EFC">
                            <w:pPr>
                              <w:spacing w:after="0"/>
                            </w:pPr>
                            <w:r>
                              <w:t>Dear Sisters and Brothers,</w:t>
                            </w:r>
                            <w:r>
                              <w:tab/>
                            </w:r>
                            <w:r>
                              <w:tab/>
                            </w:r>
                            <w:r>
                              <w:tab/>
                            </w:r>
                            <w:r>
                              <w:tab/>
                            </w:r>
                            <w:r>
                              <w:tab/>
                            </w:r>
                            <w:r>
                              <w:tab/>
                            </w:r>
                            <w:r>
                              <w:tab/>
                            </w:r>
                            <w:r>
                              <w:tab/>
                            </w:r>
                            <w:r>
                              <w:tab/>
                            </w:r>
                            <w:r>
                              <w:tab/>
                              <w:t>6/28/18</w:t>
                            </w:r>
                          </w:p>
                          <w:p w14:paraId="1DC4E01E" w14:textId="77777777" w:rsidR="00AF6EFC" w:rsidRDefault="00AF6EFC" w:rsidP="00AF6EFC">
                            <w:pPr>
                              <w:spacing w:after="0"/>
                            </w:pPr>
                          </w:p>
                          <w:p w14:paraId="24D68FE7" w14:textId="02D1DF7B" w:rsidR="00AF6EFC" w:rsidRDefault="00AF6EFC" w:rsidP="00AF6EFC">
                            <w:pPr>
                              <w:spacing w:after="0"/>
                            </w:pPr>
                            <w:r>
                              <w:t>As your President, of this Great Local Union, I am saddened and disappointed with the Supreme Court’s decision regarding Janus.  Make no mistake, this is not just attack on Public-Sector workers, but an attack on Collective Bargaining rights of ALL workers!  You may think that this decision does not affect you as a private sector Union Member, it will.  This monumental decision brings us closer than ever to National “Right-to-Work” legislation.  Employers are keeping a close eye on this</w:t>
                            </w:r>
                            <w:r w:rsidR="000A217D">
                              <w:t xml:space="preserve">. </w:t>
                            </w:r>
                            <w:r>
                              <w:t xml:space="preserve"> Currently there are 27 states in the country that have this legislation.  Connecticut is only one of 23 states left that does not have the law in place.  We believe that if a Republican Governor is elected this year, and the State Assembly becomes Republican-controlled, “Right-to-Work” legislation will indeed become law.  Public Sector Union workers are still able to enjoy the benefits of a contract along with representation </w:t>
                            </w:r>
                            <w:r w:rsidRPr="000006AE">
                              <w:rPr>
                                <w:b/>
                              </w:rPr>
                              <w:t>without</w:t>
                            </w:r>
                            <w:r>
                              <w:t xml:space="preserve"> having to pay Union dues or agency fees.  This law is entirely unjust and unfair as it leaves Union Members carrying the full share of financial support while many will just benefit freely.  Imagine if you will, that you refuse to pay your car insurance but are still allowed to maintain an insured vehicle and the protection of it.  Does this make sense?</w:t>
                            </w:r>
                          </w:p>
                          <w:p w14:paraId="565B62D0" w14:textId="77777777" w:rsidR="00AF6EFC" w:rsidRDefault="00AF6EFC" w:rsidP="00AF6EFC">
                            <w:pPr>
                              <w:spacing w:after="0"/>
                            </w:pPr>
                          </w:p>
                          <w:p w14:paraId="0AEAB3DC" w14:textId="77777777" w:rsidR="00AF6EFC" w:rsidRDefault="00AF6EFC" w:rsidP="00AF6EFC">
                            <w:pPr>
                              <w:spacing w:after="0"/>
                            </w:pPr>
                            <w:r>
                              <w:t>UFCW International Union President Marc Perrone issued this release today;</w:t>
                            </w:r>
                          </w:p>
                          <w:p w14:paraId="6902C0C8" w14:textId="77777777" w:rsidR="00AF6EFC" w:rsidRPr="001A4AAA" w:rsidRDefault="00AF6EFC" w:rsidP="00AF6EFC">
                            <w:pPr>
                              <w:spacing w:after="0"/>
                            </w:pPr>
                            <w:r>
                              <w:t xml:space="preserve"> </w:t>
                            </w:r>
                            <w:r w:rsidRPr="00FA0F4F">
                              <w:rPr>
                                <w:b/>
                                <w:bCs/>
                              </w:rPr>
                              <w:t>“This decision will lead to increased income inequality and needlessly make it more difficult for every hard-working union family to build a better life.</w:t>
                            </w:r>
                            <w:r>
                              <w:t xml:space="preserve">  </w:t>
                            </w:r>
                            <w:r w:rsidRPr="00FA0F4F">
                              <w:rPr>
                                <w:b/>
                                <w:bCs/>
                              </w:rPr>
                              <w:t>Unions like ours offer a true path for people to earn higher pay and high-quality benefits that are affordable.</w:t>
                            </w:r>
                            <w:r>
                              <w:t xml:space="preserve">  </w:t>
                            </w:r>
                            <w:r w:rsidRPr="00FA0F4F">
                              <w:rPr>
                                <w:b/>
                                <w:bCs/>
                              </w:rPr>
                              <w:t xml:space="preserve">While the Supreme Court has chosen to ignore the </w:t>
                            </w:r>
                            <w:proofErr w:type="gramStart"/>
                            <w:r w:rsidRPr="00FA0F4F">
                              <w:rPr>
                                <w:b/>
                                <w:bCs/>
                              </w:rPr>
                              <w:t>value</w:t>
                            </w:r>
                            <w:proofErr w:type="gramEnd"/>
                            <w:r w:rsidRPr="00FA0F4F">
                              <w:rPr>
                                <w:b/>
                                <w:bCs/>
                              </w:rPr>
                              <w:t xml:space="preserve"> unions offer and the good we do, we will never stop proving the incredible good that comes to hard-working men and women when they unite together.”</w:t>
                            </w:r>
                          </w:p>
                          <w:p w14:paraId="29AAABE6" w14:textId="77777777" w:rsidR="00AF6EFC" w:rsidRDefault="00AF6EFC" w:rsidP="00AF6EFC">
                            <w:pPr>
                              <w:spacing w:after="0"/>
                            </w:pPr>
                          </w:p>
                          <w:p w14:paraId="139157F8" w14:textId="77777777" w:rsidR="00AF6EFC" w:rsidRPr="00FA0F4F" w:rsidRDefault="00AF6EFC" w:rsidP="00AF6EFC">
                            <w:pPr>
                              <w:spacing w:after="0"/>
                            </w:pPr>
                            <w:r>
                              <w:t xml:space="preserve">Lori Pelletier, President of the CT AFL-CIO, in statement today stated; </w:t>
                            </w:r>
                            <w:r w:rsidRPr="00FA0F4F">
                              <w:t> </w:t>
                            </w:r>
                          </w:p>
                          <w:p w14:paraId="49E88E86" w14:textId="77777777" w:rsidR="00AF6EFC" w:rsidRPr="0024080B" w:rsidRDefault="00AF6EFC" w:rsidP="00AF6EFC">
                            <w:pPr>
                              <w:spacing w:after="0"/>
                              <w:rPr>
                                <w:b/>
                              </w:rPr>
                            </w:pPr>
                            <w:r w:rsidRPr="0024080B">
                              <w:rPr>
                                <w:b/>
                              </w:rPr>
                              <w:t xml:space="preserve">“The billionaires and corporate CEOs who supported the </w:t>
                            </w:r>
                            <w:r w:rsidRPr="0024080B">
                              <w:rPr>
                                <w:b/>
                                <w:i/>
                                <w:iCs/>
                              </w:rPr>
                              <w:t>Janus</w:t>
                            </w:r>
                            <w:r w:rsidRPr="0024080B">
                              <w:rPr>
                                <w:b/>
                              </w:rPr>
                              <w:t xml:space="preserve"> case are attempting to divide working people and limit our power in numbers,” Pelletier continued. “They know that unions give workers a powerful voice in speaking up for themselves, their families, and their communities.”</w:t>
                            </w:r>
                          </w:p>
                          <w:p w14:paraId="79B084D1" w14:textId="77777777" w:rsidR="00AF6EFC" w:rsidRDefault="00AF6EFC" w:rsidP="00AF6EFC">
                            <w:pPr>
                              <w:spacing w:after="0"/>
                            </w:pPr>
                          </w:p>
                          <w:p w14:paraId="03E4337A" w14:textId="5B47DF12" w:rsidR="00AF6EFC" w:rsidRDefault="00AF6EFC" w:rsidP="00AF6EFC">
                            <w:pPr>
                              <w:spacing w:after="0"/>
                            </w:pPr>
                            <w:r>
                              <w:t xml:space="preserve">Please know the real intent of this Supreme Court decision is derived from a “right-wing” conservative, anti-union agenda.  While the rhetoric will spin and try to convince the public that it is merely trying to give workers the freedom of choice, the ultimate outcome will be the total annihilation of the Labor Movement through a gradual financial insolvency.  If there was ever a time to fully support the hard-earned gains the Union Movement has achieved, it is now!  We must support each other so that we maintain the ability to provide strong and effective operating power.   We cannot be viewed by any employer as </w:t>
                            </w:r>
                            <w:r w:rsidR="000A217D">
                              <w:t>a</w:t>
                            </w:r>
                            <w:r>
                              <w:t xml:space="preserve"> “paper tiger”.  If any of you have ideas on how better we can protect OUR future, please do not hesitate to contact Your Union so that we may be able to mobilize an even more united front.</w:t>
                            </w:r>
                          </w:p>
                          <w:p w14:paraId="64977203" w14:textId="77777777" w:rsidR="00AF6EFC" w:rsidRDefault="00AF6EFC" w:rsidP="00AF6EFC">
                            <w:pPr>
                              <w:spacing w:after="0"/>
                              <w:rPr>
                                <w:sz w:val="24"/>
                                <w:szCs w:val="24"/>
                              </w:rPr>
                            </w:pPr>
                          </w:p>
                          <w:p w14:paraId="20FDBAC1" w14:textId="64E92227" w:rsidR="00AF6EFC" w:rsidRPr="00937EA4" w:rsidRDefault="00AF6EFC" w:rsidP="00AF6EFC">
                            <w:pPr>
                              <w:spacing w:after="0"/>
                              <w:rPr>
                                <w:sz w:val="24"/>
                                <w:szCs w:val="24"/>
                              </w:rPr>
                            </w:pPr>
                            <w:r w:rsidRPr="00937EA4">
                              <w:rPr>
                                <w:sz w:val="24"/>
                                <w:szCs w:val="24"/>
                              </w:rPr>
                              <w:t xml:space="preserve">For the honor and privilege of serving you, </w:t>
                            </w:r>
                            <w:r w:rsidR="00253BC4">
                              <w:rPr>
                                <w:sz w:val="24"/>
                                <w:szCs w:val="24"/>
                              </w:rPr>
                              <w:t>I</w:t>
                            </w:r>
                            <w:bookmarkStart w:id="0" w:name="_GoBack"/>
                            <w:bookmarkEnd w:id="0"/>
                            <w:r>
                              <w:rPr>
                                <w:sz w:val="24"/>
                                <w:szCs w:val="24"/>
                              </w:rPr>
                              <w:t xml:space="preserve"> a</w:t>
                            </w:r>
                            <w:r w:rsidR="00253BC4">
                              <w:rPr>
                                <w:sz w:val="24"/>
                                <w:szCs w:val="24"/>
                              </w:rPr>
                              <w:t>m</w:t>
                            </w:r>
                          </w:p>
                          <w:p w14:paraId="40F2338A" w14:textId="77777777" w:rsidR="00AF6EFC" w:rsidRPr="00937EA4" w:rsidRDefault="00AF6EFC" w:rsidP="00AF6EFC">
                            <w:pPr>
                              <w:spacing w:after="0"/>
                              <w:rPr>
                                <w:sz w:val="24"/>
                                <w:szCs w:val="24"/>
                              </w:rPr>
                            </w:pPr>
                            <w:r w:rsidRPr="00937EA4">
                              <w:rPr>
                                <w:sz w:val="24"/>
                                <w:szCs w:val="24"/>
                              </w:rPr>
                              <w:t>Sincerely and fraternally,</w:t>
                            </w:r>
                          </w:p>
                          <w:p w14:paraId="26AFFC2B" w14:textId="77777777" w:rsidR="00AF6EFC" w:rsidRDefault="00AF6EFC" w:rsidP="00AF6EFC">
                            <w:pPr>
                              <w:spacing w:after="0"/>
                            </w:pPr>
                          </w:p>
                          <w:p w14:paraId="4869B897" w14:textId="77777777" w:rsidR="00AF6EFC" w:rsidRDefault="00AF6EFC" w:rsidP="00AF6EFC">
                            <w:pPr>
                              <w:spacing w:after="0"/>
                            </w:pPr>
                            <w:r>
                              <w:t>Mark A. Espinosa</w:t>
                            </w:r>
                          </w:p>
                          <w:p w14:paraId="1ADB50D3" w14:textId="77777777" w:rsidR="00AF6EFC" w:rsidRDefault="00AF6EFC" w:rsidP="00AF6EFC">
                            <w:pPr>
                              <w:spacing w:after="0"/>
                            </w:pPr>
                            <w:r>
                              <w:t>President</w:t>
                            </w:r>
                          </w:p>
                          <w:p w14:paraId="32159B6C" w14:textId="77777777" w:rsidR="008B05FE" w:rsidRDefault="008B05FE" w:rsidP="008B05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94B65" id="_x0000_t202" coordsize="21600,21600" o:spt="202" path="m,l,21600r21600,l21600,xe">
                <v:stroke joinstyle="miter"/>
                <v:path gradientshapeok="t" o:connecttype="rect"/>
              </v:shapetype>
              <v:shape id="Text Box 6" o:spid="_x0000_s1026" type="#_x0000_t202" style="position:absolute;margin-left:17.25pt;margin-top:7.95pt;width:530.25pt;height:6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" fillcolor="white [3201]" stroked="f" strokeweight=".5pt">
                <v:textbox>
                  <w:txbxContent>
                    <w:p w14:paraId="1D81F5F1" w14:textId="77777777" w:rsidR="00AF6EFC" w:rsidRDefault="00AF6EFC" w:rsidP="00AF6EFC">
                      <w:pPr>
                        <w:spacing w:after="0"/>
                      </w:pPr>
                      <w:r>
                        <w:t>Dear Sisters and Brothers,</w:t>
                      </w:r>
                      <w:r>
                        <w:tab/>
                      </w:r>
                      <w:r>
                        <w:tab/>
                      </w:r>
                      <w:r>
                        <w:tab/>
                      </w:r>
                      <w:r>
                        <w:tab/>
                      </w:r>
                      <w:r>
                        <w:tab/>
                      </w:r>
                      <w:r>
                        <w:tab/>
                      </w:r>
                      <w:r>
                        <w:tab/>
                      </w:r>
                      <w:r>
                        <w:tab/>
                      </w:r>
                      <w:r>
                        <w:tab/>
                      </w:r>
                      <w:r>
                        <w:tab/>
                        <w:t>6/28/18</w:t>
                      </w:r>
                    </w:p>
                    <w:p w14:paraId="1DC4E01E" w14:textId="77777777" w:rsidR="00AF6EFC" w:rsidRDefault="00AF6EFC" w:rsidP="00AF6EFC">
                      <w:pPr>
                        <w:spacing w:after="0"/>
                      </w:pPr>
                    </w:p>
                    <w:p w14:paraId="24D68FE7" w14:textId="02D1DF7B" w:rsidR="00AF6EFC" w:rsidRDefault="00AF6EFC" w:rsidP="00AF6EFC">
                      <w:pPr>
                        <w:spacing w:after="0"/>
                      </w:pPr>
                      <w:r>
                        <w:t>As your President, of this Great Local Union, I am saddened and disappointed with the Supreme Court’s decision regarding Janus.  Make no mistake, this is not just attack on Public-Sector workers, but an attack on Collective Bargaining rights of ALL workers!  You may think that this decision does not affect you as a private sector Union Member, it will.  This monumental decision brings us closer than ever to National “Right-to-Work” legislation.  Employers are keeping a close eye on this</w:t>
                      </w:r>
                      <w:r w:rsidR="000A217D">
                        <w:t xml:space="preserve">. </w:t>
                      </w:r>
                      <w:r>
                        <w:t xml:space="preserve"> Currently there are 27 states in the country that have this legislation.  Connecticut is only one of 23 states left that does not have the law in place.  We believe that if a Republican Governor is elected this year, and the State Assembly becomes Republican-controlled, “Right-to-Work” legislation will indeed become law.  Public Sector Union workers are still able to enjoy the benefits of a contract along with representation </w:t>
                      </w:r>
                      <w:r w:rsidRPr="000006AE">
                        <w:rPr>
                          <w:b/>
                        </w:rPr>
                        <w:t>without</w:t>
                      </w:r>
                      <w:r>
                        <w:t xml:space="preserve"> having to pay Union dues or agency fees.  This law is entirely unjust and unfair as it leaves Union Members carrying the full share of financial support while many will just benefit freely.  Imagine if you will, that you refuse to pay your car insurance but are still allowed to maintain an insured vehicle and the protection of it.  Does this make sense?</w:t>
                      </w:r>
                    </w:p>
                    <w:p w14:paraId="565B62D0" w14:textId="77777777" w:rsidR="00AF6EFC" w:rsidRDefault="00AF6EFC" w:rsidP="00AF6EFC">
                      <w:pPr>
                        <w:spacing w:after="0"/>
                      </w:pPr>
                    </w:p>
                    <w:p w14:paraId="0AEAB3DC" w14:textId="77777777" w:rsidR="00AF6EFC" w:rsidRDefault="00AF6EFC" w:rsidP="00AF6EFC">
                      <w:pPr>
                        <w:spacing w:after="0"/>
                      </w:pPr>
                      <w:r>
                        <w:t>UFCW International Union President Marc Perrone issued this release today;</w:t>
                      </w:r>
                    </w:p>
                    <w:p w14:paraId="6902C0C8" w14:textId="77777777" w:rsidR="00AF6EFC" w:rsidRPr="001A4AAA" w:rsidRDefault="00AF6EFC" w:rsidP="00AF6EFC">
                      <w:pPr>
                        <w:spacing w:after="0"/>
                      </w:pPr>
                      <w:r>
                        <w:t xml:space="preserve"> </w:t>
                      </w:r>
                      <w:r w:rsidRPr="00FA0F4F">
                        <w:rPr>
                          <w:b/>
                          <w:bCs/>
                        </w:rPr>
                        <w:t>“This decision will lead to increased income inequality and needlessly make it more difficult for every hard-working union family to build a better life.</w:t>
                      </w:r>
                      <w:r>
                        <w:t xml:space="preserve">  </w:t>
                      </w:r>
                      <w:r w:rsidRPr="00FA0F4F">
                        <w:rPr>
                          <w:b/>
                          <w:bCs/>
                        </w:rPr>
                        <w:t>Unions like ours offer a true path for people to earn higher pay and high-quality benefits that are affordable.</w:t>
                      </w:r>
                      <w:r>
                        <w:t xml:space="preserve">  </w:t>
                      </w:r>
                      <w:r w:rsidRPr="00FA0F4F">
                        <w:rPr>
                          <w:b/>
                          <w:bCs/>
                        </w:rPr>
                        <w:t xml:space="preserve">While the Supreme Court has chosen to ignore the </w:t>
                      </w:r>
                      <w:proofErr w:type="gramStart"/>
                      <w:r w:rsidRPr="00FA0F4F">
                        <w:rPr>
                          <w:b/>
                          <w:bCs/>
                        </w:rPr>
                        <w:t>value</w:t>
                      </w:r>
                      <w:proofErr w:type="gramEnd"/>
                      <w:r w:rsidRPr="00FA0F4F">
                        <w:rPr>
                          <w:b/>
                          <w:bCs/>
                        </w:rPr>
                        <w:t xml:space="preserve"> unions offer and the good we do, we will never stop proving the incredible good that comes to hard-working men and women when they unite together.”</w:t>
                      </w:r>
                    </w:p>
                    <w:p w14:paraId="29AAABE6" w14:textId="77777777" w:rsidR="00AF6EFC" w:rsidRDefault="00AF6EFC" w:rsidP="00AF6EFC">
                      <w:pPr>
                        <w:spacing w:after="0"/>
                      </w:pPr>
                    </w:p>
                    <w:p w14:paraId="139157F8" w14:textId="77777777" w:rsidR="00AF6EFC" w:rsidRPr="00FA0F4F" w:rsidRDefault="00AF6EFC" w:rsidP="00AF6EFC">
                      <w:pPr>
                        <w:spacing w:after="0"/>
                      </w:pPr>
                      <w:r>
                        <w:t xml:space="preserve">Lori Pelletier, President of the CT AFL-CIO, in statement today stated; </w:t>
                      </w:r>
                      <w:r w:rsidRPr="00FA0F4F">
                        <w:t> </w:t>
                      </w:r>
                    </w:p>
                    <w:p w14:paraId="49E88E86" w14:textId="77777777" w:rsidR="00AF6EFC" w:rsidRPr="0024080B" w:rsidRDefault="00AF6EFC" w:rsidP="00AF6EFC">
                      <w:pPr>
                        <w:spacing w:after="0"/>
                        <w:rPr>
                          <w:b/>
                        </w:rPr>
                      </w:pPr>
                      <w:r w:rsidRPr="0024080B">
                        <w:rPr>
                          <w:b/>
                        </w:rPr>
                        <w:t xml:space="preserve">“The billionaires and corporate CEOs who supported the </w:t>
                      </w:r>
                      <w:r w:rsidRPr="0024080B">
                        <w:rPr>
                          <w:b/>
                          <w:i/>
                          <w:iCs/>
                        </w:rPr>
                        <w:t>Janus</w:t>
                      </w:r>
                      <w:r w:rsidRPr="0024080B">
                        <w:rPr>
                          <w:b/>
                        </w:rPr>
                        <w:t xml:space="preserve"> case are attempting to divide working people and limit our power in numbers,” Pelletier continued. “They know that unions give workers a powerful voice in speaking up for themselves, their families, and their communities.”</w:t>
                      </w:r>
                    </w:p>
                    <w:p w14:paraId="79B084D1" w14:textId="77777777" w:rsidR="00AF6EFC" w:rsidRDefault="00AF6EFC" w:rsidP="00AF6EFC">
                      <w:pPr>
                        <w:spacing w:after="0"/>
                      </w:pPr>
                    </w:p>
                    <w:p w14:paraId="03E4337A" w14:textId="5B47DF12" w:rsidR="00AF6EFC" w:rsidRDefault="00AF6EFC" w:rsidP="00AF6EFC">
                      <w:pPr>
                        <w:spacing w:after="0"/>
                      </w:pPr>
                      <w:r>
                        <w:t xml:space="preserve">Please know the real intent of this Supreme Court decision is derived from a “right-wing” conservative, anti-union agenda.  While the rhetoric will spin and try to convince the public that it is merely trying to give workers the freedom of choice, the ultimate outcome will be the total annihilation of the Labor Movement through a gradual financial insolvency.  If there was ever a time to fully support the hard-earned gains the Union Movement has achieved, it is now!  We must support each other so that we maintain the ability to provide strong and effective operating power.   We cannot be viewed by any employer as </w:t>
                      </w:r>
                      <w:r w:rsidR="000A217D">
                        <w:t>a</w:t>
                      </w:r>
                      <w:r>
                        <w:t xml:space="preserve"> “paper tiger”.  If any of you have ideas on how better we can protect OUR future, please do not hesitate to contact Your Union so that we may be able to mobilize an even more united front.</w:t>
                      </w:r>
                    </w:p>
                    <w:p w14:paraId="64977203" w14:textId="77777777" w:rsidR="00AF6EFC" w:rsidRDefault="00AF6EFC" w:rsidP="00AF6EFC">
                      <w:pPr>
                        <w:spacing w:after="0"/>
                        <w:rPr>
                          <w:sz w:val="24"/>
                          <w:szCs w:val="24"/>
                        </w:rPr>
                      </w:pPr>
                    </w:p>
                    <w:p w14:paraId="20FDBAC1" w14:textId="64E92227" w:rsidR="00AF6EFC" w:rsidRPr="00937EA4" w:rsidRDefault="00AF6EFC" w:rsidP="00AF6EFC">
                      <w:pPr>
                        <w:spacing w:after="0"/>
                        <w:rPr>
                          <w:sz w:val="24"/>
                          <w:szCs w:val="24"/>
                        </w:rPr>
                      </w:pPr>
                      <w:r w:rsidRPr="00937EA4">
                        <w:rPr>
                          <w:sz w:val="24"/>
                          <w:szCs w:val="24"/>
                        </w:rPr>
                        <w:t xml:space="preserve">For the honor and privilege of serving you, </w:t>
                      </w:r>
                      <w:r w:rsidR="00253BC4">
                        <w:rPr>
                          <w:sz w:val="24"/>
                          <w:szCs w:val="24"/>
                        </w:rPr>
                        <w:t>I</w:t>
                      </w:r>
                      <w:bookmarkStart w:id="1" w:name="_GoBack"/>
                      <w:bookmarkEnd w:id="1"/>
                      <w:r>
                        <w:rPr>
                          <w:sz w:val="24"/>
                          <w:szCs w:val="24"/>
                        </w:rPr>
                        <w:t xml:space="preserve"> a</w:t>
                      </w:r>
                      <w:r w:rsidR="00253BC4">
                        <w:rPr>
                          <w:sz w:val="24"/>
                          <w:szCs w:val="24"/>
                        </w:rPr>
                        <w:t>m</w:t>
                      </w:r>
                    </w:p>
                    <w:p w14:paraId="40F2338A" w14:textId="77777777" w:rsidR="00AF6EFC" w:rsidRPr="00937EA4" w:rsidRDefault="00AF6EFC" w:rsidP="00AF6EFC">
                      <w:pPr>
                        <w:spacing w:after="0"/>
                        <w:rPr>
                          <w:sz w:val="24"/>
                          <w:szCs w:val="24"/>
                        </w:rPr>
                      </w:pPr>
                      <w:r w:rsidRPr="00937EA4">
                        <w:rPr>
                          <w:sz w:val="24"/>
                          <w:szCs w:val="24"/>
                        </w:rPr>
                        <w:t>Sincerely and fraternally,</w:t>
                      </w:r>
                    </w:p>
                    <w:p w14:paraId="26AFFC2B" w14:textId="77777777" w:rsidR="00AF6EFC" w:rsidRDefault="00AF6EFC" w:rsidP="00AF6EFC">
                      <w:pPr>
                        <w:spacing w:after="0"/>
                      </w:pPr>
                    </w:p>
                    <w:p w14:paraId="4869B897" w14:textId="77777777" w:rsidR="00AF6EFC" w:rsidRDefault="00AF6EFC" w:rsidP="00AF6EFC">
                      <w:pPr>
                        <w:spacing w:after="0"/>
                      </w:pPr>
                      <w:r>
                        <w:t>Mark A. Espinosa</w:t>
                      </w:r>
                    </w:p>
                    <w:p w14:paraId="1ADB50D3" w14:textId="77777777" w:rsidR="00AF6EFC" w:rsidRDefault="00AF6EFC" w:rsidP="00AF6EFC">
                      <w:pPr>
                        <w:spacing w:after="0"/>
                      </w:pPr>
                      <w:r>
                        <w:t>President</w:t>
                      </w:r>
                    </w:p>
                    <w:p w14:paraId="32159B6C" w14:textId="77777777" w:rsidR="008B05FE" w:rsidRDefault="008B05FE" w:rsidP="008B05FE">
                      <w:pPr>
                        <w:jc w:val="center"/>
                      </w:pPr>
                    </w:p>
                  </w:txbxContent>
                </v:textbox>
              </v:shape>
            </w:pict>
          </mc:Fallback>
        </mc:AlternateContent>
      </w:r>
      <w:r w:rsidRPr="008B05FE">
        <w:rPr>
          <w:rFonts w:ascii="Times New Roman" w:eastAsiaTheme="minorEastAsia" w:hAnsi="Times New Roman" w:cs="Times New Roman"/>
          <w:sz w:val="24"/>
          <w:szCs w:val="24"/>
        </w:rPr>
        <w:br w:type="column"/>
      </w:r>
    </w:p>
    <w:p w14:paraId="36736953"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20"/>
          <w:szCs w:val="20"/>
        </w:rPr>
      </w:pPr>
      <w:r w:rsidRPr="008B05FE">
        <w:rPr>
          <w:rFonts w:ascii="Arial" w:eastAsiaTheme="minorEastAsia" w:hAnsi="Arial" w:cs="Arial"/>
          <w:noProof/>
          <w:sz w:val="20"/>
          <w:szCs w:val="20"/>
        </w:rPr>
        <mc:AlternateContent>
          <mc:Choice Requires="wps">
            <w:drawing>
              <wp:anchor distT="0" distB="0" distL="114300" distR="114300" simplePos="0" relativeHeight="251659264" behindDoc="1" locked="0" layoutInCell="0" allowOverlap="1" wp14:anchorId="51FB651C" wp14:editId="3462CEEB">
                <wp:simplePos x="0" y="0"/>
                <wp:positionH relativeFrom="page">
                  <wp:posOffset>1608455</wp:posOffset>
                </wp:positionH>
                <wp:positionV relativeFrom="paragraph">
                  <wp:posOffset>182245</wp:posOffset>
                </wp:positionV>
                <wp:extent cx="4542155" cy="294005"/>
                <wp:effectExtent l="0" t="3175"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2155" cy="294005"/>
                        </a:xfrm>
                        <a:prstGeom prst="rect">
                          <a:avLst/>
                        </a:prstGeom>
                        <a:solidFill>
                          <a:srgbClr val="EE3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AF01" id="Rectangle 5" o:spid="_x0000_s1026" style="position:absolute;margin-left:126.65pt;margin-top:14.35pt;width:357.6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" o:allowincell="f" fillcolor="#ee343e" stroked="f">
                <v:path arrowok="t"/>
                <w10:wrap anchorx="page"/>
              </v:rect>
            </w:pict>
          </mc:Fallback>
        </mc:AlternateConten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T</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F</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O</w:t>
      </w:r>
      <w:proofErr w:type="spellEnd"/>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M</w:t>
      </w:r>
      <w:proofErr w:type="spellEnd"/>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L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W</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K</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S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p>
    <w:p w14:paraId="049C63E8" w14:textId="77777777" w:rsidR="008B05FE" w:rsidRPr="008B05FE" w:rsidRDefault="008B05FE" w:rsidP="008B05FE">
      <w:pPr>
        <w:widowControl w:val="0"/>
        <w:kinsoku w:val="0"/>
        <w:overflowPunct w:val="0"/>
        <w:autoSpaceDE w:val="0"/>
        <w:autoSpaceDN w:val="0"/>
        <w:adjustRightInd w:val="0"/>
        <w:spacing w:before="1" w:after="0" w:line="120" w:lineRule="exact"/>
        <w:rPr>
          <w:rFonts w:ascii="Times New Roman" w:eastAsiaTheme="minorEastAsia" w:hAnsi="Times New Roman" w:cs="Times New Roman"/>
          <w:sz w:val="12"/>
          <w:szCs w:val="12"/>
        </w:rPr>
      </w:pPr>
    </w:p>
    <w:p w14:paraId="7EB16B15" w14:textId="77777777" w:rsidR="008B05FE" w:rsidRPr="008B05FE" w:rsidRDefault="008B05FE" w:rsidP="008B05FE">
      <w:pPr>
        <w:widowControl w:val="0"/>
        <w:tabs>
          <w:tab w:val="left" w:pos="742"/>
          <w:tab w:val="left" w:pos="1474"/>
          <w:tab w:val="left" w:pos="2182"/>
          <w:tab w:val="left" w:pos="2891"/>
          <w:tab w:val="left" w:pos="4080"/>
          <w:tab w:val="left" w:pos="4722"/>
          <w:tab w:val="left" w:pos="5364"/>
        </w:tabs>
        <w:kinsoku w:val="0"/>
        <w:overflowPunct w:val="0"/>
        <w:autoSpaceDE w:val="0"/>
        <w:autoSpaceDN w:val="0"/>
        <w:adjustRightInd w:val="0"/>
        <w:spacing w:after="0" w:line="240" w:lineRule="auto"/>
        <w:ind w:left="78"/>
        <w:jc w:val="center"/>
        <w:rPr>
          <w:rFonts w:ascii="Arial" w:eastAsiaTheme="minorEastAsia" w:hAnsi="Arial" w:cs="Arial"/>
          <w:color w:val="000000"/>
          <w:sz w:val="28"/>
          <w:szCs w:val="28"/>
        </w:rPr>
      </w:pPr>
      <w:r w:rsidRPr="008B05FE">
        <w:rPr>
          <w:rFonts w:ascii="Arial" w:eastAsiaTheme="minorEastAsia" w:hAnsi="Arial" w:cs="Arial"/>
          <w:b/>
          <w:bCs/>
          <w:color w:val="FFFFFF"/>
          <w:w w:val="140"/>
          <w:sz w:val="28"/>
          <w:szCs w:val="28"/>
        </w:rPr>
        <w:t>L</w:t>
      </w:r>
      <w:r w:rsidRPr="008B05FE">
        <w:rPr>
          <w:rFonts w:ascii="Arial" w:eastAsiaTheme="minorEastAsia" w:hAnsi="Arial" w:cs="Arial"/>
          <w:b/>
          <w:bCs/>
          <w:color w:val="FFFFFF"/>
          <w:w w:val="140"/>
          <w:sz w:val="28"/>
          <w:szCs w:val="28"/>
        </w:rPr>
        <w:tab/>
        <w:t>O</w:t>
      </w:r>
      <w:r w:rsidRPr="008B05FE">
        <w:rPr>
          <w:rFonts w:ascii="Arial" w:eastAsiaTheme="minorEastAsia" w:hAnsi="Arial" w:cs="Arial"/>
          <w:b/>
          <w:bCs/>
          <w:color w:val="FFFFFF"/>
          <w:w w:val="140"/>
          <w:sz w:val="28"/>
          <w:szCs w:val="28"/>
        </w:rPr>
        <w:tab/>
        <w:t>C</w:t>
      </w:r>
      <w:r w:rsidRPr="008B05FE">
        <w:rPr>
          <w:rFonts w:ascii="Arial" w:eastAsiaTheme="minorEastAsia" w:hAnsi="Arial" w:cs="Arial"/>
          <w:b/>
          <w:bCs/>
          <w:color w:val="FFFFFF"/>
          <w:w w:val="140"/>
          <w:sz w:val="28"/>
          <w:szCs w:val="28"/>
        </w:rPr>
        <w:tab/>
        <w:t>A</w:t>
      </w:r>
      <w:r w:rsidRPr="008B05FE">
        <w:rPr>
          <w:rFonts w:ascii="Arial" w:eastAsiaTheme="minorEastAsia" w:hAnsi="Arial" w:cs="Arial"/>
          <w:b/>
          <w:bCs/>
          <w:color w:val="FFFFFF"/>
          <w:w w:val="140"/>
          <w:sz w:val="28"/>
          <w:szCs w:val="28"/>
        </w:rPr>
        <w:tab/>
        <w:t>L</w:t>
      </w:r>
      <w:r w:rsidRPr="008B05FE">
        <w:rPr>
          <w:rFonts w:ascii="Arial" w:eastAsiaTheme="minorEastAsia" w:hAnsi="Arial" w:cs="Arial"/>
          <w:b/>
          <w:bCs/>
          <w:color w:val="FFFFFF"/>
          <w:w w:val="140"/>
          <w:sz w:val="28"/>
          <w:szCs w:val="28"/>
        </w:rPr>
        <w:tab/>
        <w:t>9</w:t>
      </w:r>
      <w:r w:rsidRPr="008B05FE">
        <w:rPr>
          <w:rFonts w:ascii="Arial" w:eastAsiaTheme="minorEastAsia" w:hAnsi="Arial" w:cs="Arial"/>
          <w:b/>
          <w:bCs/>
          <w:color w:val="FFFFFF"/>
          <w:w w:val="140"/>
          <w:sz w:val="28"/>
          <w:szCs w:val="28"/>
        </w:rPr>
        <w:tab/>
        <w:t>1</w:t>
      </w:r>
      <w:r w:rsidRPr="008B05FE">
        <w:rPr>
          <w:rFonts w:ascii="Arial" w:eastAsiaTheme="minorEastAsia" w:hAnsi="Arial" w:cs="Arial"/>
          <w:b/>
          <w:bCs/>
          <w:color w:val="FFFFFF"/>
          <w:w w:val="140"/>
          <w:sz w:val="28"/>
          <w:szCs w:val="28"/>
        </w:rPr>
        <w:tab/>
        <w:t>9</w:t>
      </w:r>
    </w:p>
    <w:p w14:paraId="7766007B" w14:textId="77777777" w:rsidR="008B05FE" w:rsidRPr="008B05FE" w:rsidRDefault="008B05FE" w:rsidP="008B05FE">
      <w:pPr>
        <w:widowControl w:val="0"/>
        <w:kinsoku w:val="0"/>
        <w:overflowPunct w:val="0"/>
        <w:autoSpaceDE w:val="0"/>
        <w:autoSpaceDN w:val="0"/>
        <w:adjustRightInd w:val="0"/>
        <w:spacing w:before="5" w:after="0" w:line="160" w:lineRule="exact"/>
        <w:rPr>
          <w:rFonts w:ascii="Times New Roman" w:eastAsiaTheme="minorEastAsia" w:hAnsi="Times New Roman" w:cs="Times New Roman"/>
          <w:sz w:val="16"/>
          <w:szCs w:val="16"/>
        </w:rPr>
      </w:pPr>
    </w:p>
    <w:p w14:paraId="1F2D78A1"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16"/>
          <w:szCs w:val="16"/>
        </w:rPr>
      </w:pPr>
      <w:r w:rsidRPr="008B05FE">
        <w:rPr>
          <w:rFonts w:ascii="Arial" w:eastAsiaTheme="minorEastAsia" w:hAnsi="Arial" w:cs="Arial"/>
          <w:color w:val="20419A"/>
          <w:w w:val="125"/>
          <w:sz w:val="16"/>
          <w:szCs w:val="16"/>
        </w:rPr>
        <w:t>U.</w:t>
      </w:r>
      <w:r w:rsidRPr="008B05FE">
        <w:rPr>
          <w:rFonts w:ascii="Arial" w:eastAsiaTheme="minorEastAsia" w:hAnsi="Arial" w:cs="Arial"/>
          <w:color w:val="20419A"/>
          <w:spacing w:val="-31"/>
          <w:w w:val="125"/>
          <w:sz w:val="16"/>
          <w:szCs w:val="16"/>
        </w:rPr>
        <w:t>F</w:t>
      </w:r>
      <w:r w:rsidRPr="008B05FE">
        <w:rPr>
          <w:rFonts w:ascii="Arial" w:eastAsiaTheme="minorEastAsia" w:hAnsi="Arial" w:cs="Arial"/>
          <w:color w:val="20419A"/>
          <w:w w:val="125"/>
          <w:sz w:val="16"/>
          <w:szCs w:val="16"/>
        </w:rPr>
        <w:t>.C.</w:t>
      </w:r>
      <w:r w:rsidRPr="008B05FE">
        <w:rPr>
          <w:rFonts w:ascii="Arial" w:eastAsiaTheme="minorEastAsia" w:hAnsi="Arial" w:cs="Arial"/>
          <w:color w:val="20419A"/>
          <w:spacing w:val="-16"/>
          <w:w w:val="125"/>
          <w:sz w:val="16"/>
          <w:szCs w:val="16"/>
        </w:rPr>
        <w:t>W</w:t>
      </w:r>
      <w:r w:rsidRPr="008B05FE">
        <w:rPr>
          <w:rFonts w:ascii="Arial" w:eastAsiaTheme="minorEastAsia" w:hAnsi="Arial" w:cs="Arial"/>
          <w:color w:val="20419A"/>
          <w:w w:val="125"/>
          <w:sz w:val="16"/>
          <w:szCs w:val="16"/>
        </w:rPr>
        <w:t>.</w:t>
      </w:r>
    </w:p>
    <w:p w14:paraId="2E797B67" w14:textId="77777777" w:rsidR="008B05FE" w:rsidRPr="008B05FE" w:rsidRDefault="008B05FE" w:rsidP="008B05FE">
      <w:pPr>
        <w:widowControl w:val="0"/>
        <w:kinsoku w:val="0"/>
        <w:overflowPunct w:val="0"/>
        <w:autoSpaceDE w:val="0"/>
        <w:autoSpaceDN w:val="0"/>
        <w:adjustRightInd w:val="0"/>
        <w:spacing w:before="46" w:after="0" w:line="294" w:lineRule="auto"/>
        <w:ind w:left="176" w:right="65"/>
        <w:jc w:val="center"/>
        <w:rPr>
          <w:rFonts w:ascii="Arial" w:eastAsiaTheme="minorEastAsia" w:hAnsi="Arial" w:cs="Arial"/>
          <w:color w:val="000000"/>
          <w:sz w:val="17"/>
          <w:szCs w:val="17"/>
        </w:rPr>
      </w:pPr>
      <w:r w:rsidRPr="008B05FE">
        <w:rPr>
          <w:rFonts w:ascii="Arial" w:eastAsiaTheme="minorEastAsia" w:hAnsi="Arial" w:cs="Arial"/>
          <w:color w:val="20419A"/>
          <w:w w:val="130"/>
          <w:sz w:val="17"/>
          <w:szCs w:val="17"/>
        </w:rPr>
        <w:t>6</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Hyde</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Road</w:t>
      </w:r>
      <w:r w:rsidRPr="008B05FE">
        <w:rPr>
          <w:rFonts w:ascii="Arial" w:eastAsiaTheme="minorEastAsia" w:hAnsi="Arial" w:cs="Arial"/>
          <w:color w:val="20419A"/>
          <w:spacing w:val="41"/>
          <w:w w:val="130"/>
          <w:sz w:val="17"/>
          <w:szCs w:val="17"/>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w w:val="130"/>
          <w:sz w:val="16"/>
          <w:szCs w:val="16"/>
        </w:rPr>
        <w:t>Farmington,</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Connecticut</w:t>
      </w:r>
      <w:r w:rsidRPr="008B05FE">
        <w:rPr>
          <w:rFonts w:ascii="Arial" w:eastAsiaTheme="minorEastAsia" w:hAnsi="Arial" w:cs="Arial"/>
          <w:color w:val="20419A"/>
          <w:spacing w:val="-7"/>
          <w:w w:val="130"/>
          <w:sz w:val="16"/>
          <w:szCs w:val="16"/>
        </w:rPr>
        <w:t xml:space="preserve"> </w:t>
      </w:r>
      <w:r w:rsidRPr="008B05FE">
        <w:rPr>
          <w:rFonts w:ascii="Arial" w:eastAsiaTheme="minorEastAsia" w:hAnsi="Arial" w:cs="Arial"/>
          <w:color w:val="20419A"/>
          <w:w w:val="130"/>
          <w:sz w:val="16"/>
          <w:szCs w:val="16"/>
        </w:rPr>
        <w:t>06032-2802</w:t>
      </w:r>
      <w:r w:rsidRPr="008B05FE">
        <w:rPr>
          <w:rFonts w:ascii="Arial" w:eastAsiaTheme="minorEastAsia" w:hAnsi="Arial" w:cs="Arial"/>
          <w:color w:val="20419A"/>
          <w:spacing w:val="45"/>
          <w:w w:val="130"/>
          <w:sz w:val="16"/>
          <w:szCs w:val="16"/>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spacing w:val="-27"/>
          <w:w w:val="130"/>
          <w:sz w:val="16"/>
          <w:szCs w:val="16"/>
        </w:rPr>
        <w:t>T</w:t>
      </w:r>
      <w:r w:rsidRPr="008B05FE">
        <w:rPr>
          <w:rFonts w:ascii="Arial" w:eastAsiaTheme="minorEastAsia" w:hAnsi="Arial" w:cs="Arial"/>
          <w:color w:val="20419A"/>
          <w:w w:val="130"/>
          <w:sz w:val="16"/>
          <w:szCs w:val="16"/>
        </w:rPr>
        <w:t>el.</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860-677-9333</w:t>
      </w:r>
      <w:r w:rsidRPr="008B05FE">
        <w:rPr>
          <w:rFonts w:ascii="Arial" w:eastAsiaTheme="minorEastAsia" w:hAnsi="Arial" w:cs="Arial"/>
          <w:color w:val="20419A"/>
          <w:w w:val="131"/>
          <w:sz w:val="16"/>
          <w:szCs w:val="16"/>
        </w:rPr>
        <w:t xml:space="preserve"> </w:t>
      </w:r>
      <w:r w:rsidRPr="008B05FE">
        <w:rPr>
          <w:rFonts w:ascii="Arial" w:eastAsiaTheme="minorEastAsia" w:hAnsi="Arial" w:cs="Arial"/>
          <w:color w:val="20419A"/>
          <w:w w:val="125"/>
          <w:sz w:val="17"/>
          <w:szCs w:val="17"/>
        </w:rPr>
        <w:t>Outside</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Local</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Dialing</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A</w:t>
      </w:r>
      <w:r w:rsidRPr="008B05FE">
        <w:rPr>
          <w:rFonts w:ascii="Arial" w:eastAsiaTheme="minorEastAsia" w:hAnsi="Arial" w:cs="Arial"/>
          <w:color w:val="20419A"/>
          <w:spacing w:val="-5"/>
          <w:w w:val="125"/>
          <w:sz w:val="17"/>
          <w:szCs w:val="17"/>
        </w:rPr>
        <w:t>r</w:t>
      </w:r>
      <w:r w:rsidRPr="008B05FE">
        <w:rPr>
          <w:rFonts w:ascii="Arial" w:eastAsiaTheme="minorEastAsia" w:hAnsi="Arial" w:cs="Arial"/>
          <w:color w:val="20419A"/>
          <w:w w:val="125"/>
          <w:sz w:val="17"/>
          <w:szCs w:val="17"/>
        </w:rPr>
        <w:t>ea</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1-800-842-2215</w:t>
      </w:r>
    </w:p>
    <w:p w14:paraId="057FD9C4" w14:textId="77777777" w:rsidR="008B05FE" w:rsidRPr="008B05FE" w:rsidRDefault="008B05FE" w:rsidP="008B05FE">
      <w:pPr>
        <w:widowControl w:val="0"/>
        <w:kinsoku w:val="0"/>
        <w:overflowPunct w:val="0"/>
        <w:autoSpaceDE w:val="0"/>
        <w:autoSpaceDN w:val="0"/>
        <w:adjustRightInd w:val="0"/>
        <w:spacing w:after="0" w:line="152" w:lineRule="exact"/>
        <w:ind w:left="110"/>
        <w:jc w:val="center"/>
        <w:rPr>
          <w:rFonts w:ascii="Arial" w:eastAsiaTheme="minorEastAsia" w:hAnsi="Arial" w:cs="Arial"/>
          <w:color w:val="000000"/>
          <w:sz w:val="15"/>
          <w:szCs w:val="15"/>
        </w:rPr>
      </w:pPr>
      <w:r w:rsidRPr="008B05FE">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1" locked="0" layoutInCell="0" allowOverlap="1" wp14:anchorId="4DA8EEDA" wp14:editId="64E00719">
                <wp:simplePos x="0" y="0"/>
                <wp:positionH relativeFrom="page">
                  <wp:posOffset>3604895</wp:posOffset>
                </wp:positionH>
                <wp:positionV relativeFrom="paragraph">
                  <wp:posOffset>147955</wp:posOffset>
                </wp:positionV>
                <wp:extent cx="596900" cy="139700"/>
                <wp:effectExtent l="4445"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7D87D" w14:textId="77777777" w:rsidR="008B05FE" w:rsidRDefault="008B05FE" w:rsidP="008B05FE">
                            <w:pPr>
                              <w:spacing w:line="220" w:lineRule="atLeast"/>
                            </w:pPr>
                            <w:r>
                              <w:rPr>
                                <w:noProof/>
                              </w:rPr>
                              <w:drawing>
                                <wp:inline distT="0" distB="0" distL="0" distR="0" wp14:anchorId="0E76D1BC" wp14:editId="7F58CC6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6978FE43" w14:textId="77777777" w:rsidR="008B05FE" w:rsidRDefault="008B05FE" w:rsidP="008B05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EEDA" id="Rectangle 4" o:spid="_x0000_s1027" style="position:absolute;left:0;text-align:left;margin-left:283.85pt;margin-top:11.65pt;width:47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" o:allowincell="f" filled="f" stroked="f">
                <v:textbox inset="0,0,0,0">
                  <w:txbxContent>
                    <w:p w14:paraId="3037D87D" w14:textId="77777777" w:rsidR="008B05FE" w:rsidRDefault="008B05FE" w:rsidP="008B05FE">
                      <w:pPr>
                        <w:spacing w:line="220" w:lineRule="atLeast"/>
                      </w:pPr>
                      <w:r>
                        <w:rPr>
                          <w:noProof/>
                        </w:rPr>
                        <w:drawing>
                          <wp:inline distT="0" distB="0" distL="0" distR="0" wp14:anchorId="0E76D1BC" wp14:editId="7F58CC6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6978FE43" w14:textId="77777777" w:rsidR="008B05FE" w:rsidRDefault="008B05FE" w:rsidP="008B05FE"/>
                  </w:txbxContent>
                </v:textbox>
                <w10:wrap anchorx="page"/>
              </v:rect>
            </w:pict>
          </mc:Fallback>
        </mc:AlternateContent>
      </w:r>
      <w:hyperlink r:id="rId6" w:history="1">
        <w:r w:rsidRPr="008B05FE">
          <w:rPr>
            <w:rFonts w:ascii="Arial" w:eastAsiaTheme="minorEastAsia" w:hAnsi="Arial" w:cs="Arial"/>
            <w:color w:val="20419A"/>
            <w:w w:val="125"/>
            <w:sz w:val="15"/>
            <w:szCs w:val="15"/>
          </w:rPr>
          <w:t>ww</w:t>
        </w:r>
        <w:r w:rsidRPr="008B05FE">
          <w:rPr>
            <w:rFonts w:ascii="Arial" w:eastAsiaTheme="minorEastAsia" w:hAnsi="Arial" w:cs="Arial"/>
            <w:color w:val="20419A"/>
            <w:spacing w:val="-11"/>
            <w:w w:val="125"/>
            <w:sz w:val="15"/>
            <w:szCs w:val="15"/>
          </w:rPr>
          <w:t>w</w:t>
        </w:r>
        <w:r w:rsidRPr="008B05FE">
          <w:rPr>
            <w:rFonts w:ascii="Arial" w:eastAsiaTheme="minorEastAsia" w:hAnsi="Arial" w:cs="Arial"/>
            <w:color w:val="20419A"/>
            <w:w w:val="125"/>
            <w:sz w:val="15"/>
            <w:szCs w:val="15"/>
          </w:rPr>
          <w:t>.ufcw919.org</w:t>
        </w:r>
      </w:hyperlink>
    </w:p>
    <w:p w14:paraId="14D1E249" w14:textId="77777777" w:rsidR="008B05FE" w:rsidRPr="008B05FE" w:rsidRDefault="008B05FE" w:rsidP="008B05FE">
      <w:pPr>
        <w:widowControl w:val="0"/>
        <w:kinsoku w:val="0"/>
        <w:overflowPunct w:val="0"/>
        <w:autoSpaceDE w:val="0"/>
        <w:autoSpaceDN w:val="0"/>
        <w:adjustRightInd w:val="0"/>
        <w:spacing w:before="3" w:after="0" w:line="100" w:lineRule="exact"/>
        <w:rPr>
          <w:rFonts w:ascii="Times New Roman" w:eastAsiaTheme="minorEastAsia" w:hAnsi="Times New Roman" w:cs="Times New Roman"/>
          <w:sz w:val="10"/>
          <w:szCs w:val="10"/>
        </w:rPr>
      </w:pPr>
      <w:r w:rsidRPr="008B05FE">
        <w:rPr>
          <w:rFonts w:ascii="Times New Roman" w:eastAsiaTheme="minorEastAsia" w:hAnsi="Times New Roman" w:cs="Times New Roman"/>
          <w:sz w:val="24"/>
          <w:szCs w:val="24"/>
        </w:rPr>
        <w:br w:type="column"/>
      </w:r>
    </w:p>
    <w:p w14:paraId="52E2D932" w14:textId="77777777" w:rsidR="008B05FE" w:rsidRPr="008B05FE" w:rsidRDefault="008B05FE" w:rsidP="008B05FE">
      <w:pPr>
        <w:widowControl w:val="0"/>
        <w:kinsoku w:val="0"/>
        <w:overflowPunct w:val="0"/>
        <w:autoSpaceDE w:val="0"/>
        <w:autoSpaceDN w:val="0"/>
        <w:adjustRightInd w:val="0"/>
        <w:spacing w:after="0" w:line="240" w:lineRule="auto"/>
        <w:ind w:left="239"/>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017D2520" wp14:editId="3905E456">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63B3225D" w14:textId="77777777" w:rsidR="008B05FE" w:rsidRPr="008B05FE" w:rsidRDefault="008B05FE" w:rsidP="008B05FE">
      <w:pPr>
        <w:widowControl w:val="0"/>
        <w:kinsoku w:val="0"/>
        <w:overflowPunct w:val="0"/>
        <w:autoSpaceDE w:val="0"/>
        <w:autoSpaceDN w:val="0"/>
        <w:adjustRightInd w:val="0"/>
        <w:spacing w:before="9" w:after="0" w:line="180" w:lineRule="exact"/>
        <w:rPr>
          <w:rFonts w:ascii="Times New Roman" w:eastAsiaTheme="minorEastAsia" w:hAnsi="Times New Roman" w:cs="Times New Roman"/>
          <w:sz w:val="18"/>
          <w:szCs w:val="18"/>
        </w:rPr>
      </w:pPr>
    </w:p>
    <w:p w14:paraId="6A3A2366" w14:textId="77777777" w:rsidR="008B05FE" w:rsidRPr="008B05FE" w:rsidRDefault="008B05FE" w:rsidP="008B05FE">
      <w:pPr>
        <w:widowControl w:val="0"/>
        <w:kinsoku w:val="0"/>
        <w:overflowPunct w:val="0"/>
        <w:autoSpaceDE w:val="0"/>
        <w:autoSpaceDN w:val="0"/>
        <w:adjustRightInd w:val="0"/>
        <w:spacing w:after="0" w:line="240" w:lineRule="auto"/>
        <w:ind w:right="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JAMES R.</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spacing w:val="-4"/>
          <w:w w:val="130"/>
          <w:sz w:val="13"/>
          <w:szCs w:val="13"/>
        </w:rPr>
        <w:t>W</w:t>
      </w:r>
      <w:r w:rsidRPr="008B05FE">
        <w:rPr>
          <w:rFonts w:ascii="Helvetica Neue Light" w:eastAsiaTheme="minorEastAsia" w:hAnsi="Helvetica Neue Light" w:cs="Helvetica Neue Light"/>
          <w:color w:val="20419A"/>
          <w:w w:val="130"/>
          <w:sz w:val="13"/>
          <w:szCs w:val="13"/>
        </w:rPr>
        <w:t>ALLACE,</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JR.</w:t>
      </w:r>
    </w:p>
    <w:p w14:paraId="536CE32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Sec</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etary-</w:t>
      </w:r>
      <w:r w:rsidRPr="008B05FE">
        <w:rPr>
          <w:rFonts w:ascii="Helvetica Neue Light" w:eastAsiaTheme="minorEastAsia" w:hAnsi="Helvetica Neue Light" w:cs="Helvetica Neue Light"/>
          <w:color w:val="20419A"/>
          <w:spacing w:val="-16"/>
          <w:w w:val="130"/>
          <w:sz w:val="13"/>
          <w:szCs w:val="13"/>
        </w:rPr>
        <w:t>T</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easu</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er</w:t>
      </w:r>
    </w:p>
    <w:p w14:paraId="135467D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81FFD1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E3E3E3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4E5A76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95442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08752A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279E48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941A49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65393D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F5A686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A6523F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520C88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5BA36D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3D7A93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3841A5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DF2861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C100D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EF345E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5CE15C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E2618C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6909D6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4F414F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2D64F8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B5E68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759A5E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53D849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414D61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E6641D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3F9B1C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D24CCE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7D5453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BCDD2A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184CC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94659E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F3535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3D251A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693747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1E802A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CBA791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8C4389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ABB5BB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0BA15B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DDF8A4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3C7E71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6F8FA0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89DB45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51D465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F20BA1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590FF6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6A382A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9D78E1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D72F14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D9E2FD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89E343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8468F3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5F09AB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A6CAD6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646497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17D921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95AE5E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32D5D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C435E5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F88293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5A31B5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D5CE76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026D5A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CDF431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C1D472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A40B41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F4A6E7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57B977B" w14:textId="77777777" w:rsidR="008B05FE" w:rsidRP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sectPr w:rsidR="008B05FE" w:rsidRPr="008B05FE" w:rsidSect="008B05FE">
      <w:pgSz w:w="12240" w:h="15840"/>
      <w:pgMar w:top="580" w:right="220" w:bottom="280" w:left="480" w:header="720" w:footer="720" w:gutter="0"/>
      <w:cols w:num="3" w:space="720" w:equalWidth="0">
        <w:col w:w="1731" w:space="277"/>
        <w:col w:w="7165" w:space="237"/>
        <w:col w:w="2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FE"/>
    <w:rsid w:val="00093922"/>
    <w:rsid w:val="000A217D"/>
    <w:rsid w:val="001D364C"/>
    <w:rsid w:val="00253BC4"/>
    <w:rsid w:val="003A436D"/>
    <w:rsid w:val="004A0144"/>
    <w:rsid w:val="0062058B"/>
    <w:rsid w:val="007C3E2C"/>
    <w:rsid w:val="008B05FE"/>
    <w:rsid w:val="00AF6EFC"/>
    <w:rsid w:val="00FB2820"/>
    <w:rsid w:val="00FB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70F4"/>
  <w15:chartTrackingRefBased/>
  <w15:docId w15:val="{9E332D1C-7E65-46A9-8E42-5366350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929046">
      <w:bodyDiv w:val="1"/>
      <w:marLeft w:val="0"/>
      <w:marRight w:val="0"/>
      <w:marTop w:val="0"/>
      <w:marBottom w:val="0"/>
      <w:divBdr>
        <w:top w:val="none" w:sz="0" w:space="0" w:color="auto"/>
        <w:left w:val="none" w:sz="0" w:space="0" w:color="auto"/>
        <w:bottom w:val="none" w:sz="0" w:space="0" w:color="auto"/>
        <w:right w:val="none" w:sz="0" w:space="0" w:color="auto"/>
      </w:divBdr>
    </w:div>
    <w:div w:id="12629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fcw919.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4</cp:revision>
  <cp:lastPrinted>2018-06-28T15:44:00Z</cp:lastPrinted>
  <dcterms:created xsi:type="dcterms:W3CDTF">2018-06-28T15:43:00Z</dcterms:created>
  <dcterms:modified xsi:type="dcterms:W3CDTF">2018-06-28T18:25:00Z</dcterms:modified>
</cp:coreProperties>
</file>