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02" w:rsidRPr="00DD0018" w:rsidRDefault="00521902" w:rsidP="00744F1F">
      <w:pPr>
        <w:spacing w:after="0" w:line="240" w:lineRule="auto"/>
        <w:jc w:val="center"/>
        <w:rPr>
          <w:rFonts w:ascii="Times New Roman" w:eastAsia="Times New Roman" w:hAnsi="Times New Roman" w:cs="Times New Roman"/>
          <w:b/>
          <w:sz w:val="24"/>
          <w:szCs w:val="24"/>
        </w:rPr>
      </w:pPr>
      <w:bookmarkStart w:id="0" w:name="_GoBack"/>
      <w:bookmarkEnd w:id="0"/>
      <w:r w:rsidRPr="00DD0018">
        <w:rPr>
          <w:rFonts w:ascii="Times New Roman" w:eastAsia="Times New Roman" w:hAnsi="Times New Roman" w:cs="Times New Roman"/>
          <w:b/>
          <w:color w:val="000000"/>
          <w:sz w:val="24"/>
          <w:szCs w:val="24"/>
          <w:u w:val="single"/>
        </w:rPr>
        <w:t>MEMORANDUM OF AGREEMENT</w:t>
      </w:r>
    </w:p>
    <w:p w:rsidR="00521902" w:rsidRPr="00DD0018" w:rsidRDefault="00521902" w:rsidP="00744F1F">
      <w:pPr>
        <w:spacing w:after="0" w:line="240" w:lineRule="auto"/>
        <w:jc w:val="center"/>
        <w:rPr>
          <w:rFonts w:ascii="Times New Roman" w:eastAsia="Times New Roman" w:hAnsi="Times New Roman" w:cs="Times New Roman"/>
          <w:b/>
          <w:sz w:val="24"/>
          <w:szCs w:val="24"/>
        </w:rPr>
      </w:pPr>
      <w:r w:rsidRPr="00DD0018">
        <w:rPr>
          <w:rFonts w:ascii="Times New Roman" w:eastAsia="Times New Roman" w:hAnsi="Times New Roman" w:cs="Times New Roman"/>
          <w:b/>
          <w:color w:val="000000"/>
          <w:sz w:val="24"/>
          <w:szCs w:val="24"/>
        </w:rPr>
        <w:t xml:space="preserve">UFCW Local </w:t>
      </w:r>
      <w:r w:rsidR="000D7300">
        <w:rPr>
          <w:rFonts w:ascii="Times New Roman" w:eastAsia="Times New Roman" w:hAnsi="Times New Roman" w:cs="Times New Roman"/>
          <w:b/>
          <w:color w:val="000000"/>
          <w:sz w:val="24"/>
          <w:szCs w:val="24"/>
        </w:rPr>
        <w:t>919</w:t>
      </w:r>
    </w:p>
    <w:p w:rsidR="00521902" w:rsidRPr="00DD0018" w:rsidRDefault="00521902" w:rsidP="00744F1F">
      <w:pPr>
        <w:spacing w:after="0" w:line="240" w:lineRule="auto"/>
        <w:rPr>
          <w:rFonts w:ascii="Times New Roman" w:eastAsia="Times New Roman" w:hAnsi="Times New Roman" w:cs="Times New Roman"/>
          <w:sz w:val="24"/>
          <w:szCs w:val="24"/>
        </w:rPr>
      </w:pPr>
    </w:p>
    <w:p w:rsidR="00521902" w:rsidRPr="00DD0018" w:rsidRDefault="00521902" w:rsidP="00744F1F">
      <w:pPr>
        <w:spacing w:after="0" w:line="240" w:lineRule="auto"/>
        <w:rPr>
          <w:rFonts w:ascii="Times New Roman" w:eastAsia="Times New Roman" w:hAnsi="Times New Roman" w:cs="Times New Roman"/>
          <w:color w:val="000000"/>
          <w:sz w:val="24"/>
          <w:szCs w:val="24"/>
        </w:rPr>
      </w:pPr>
      <w:r w:rsidRPr="00DD0018">
        <w:rPr>
          <w:rFonts w:ascii="Times New Roman" w:eastAsia="Times New Roman" w:hAnsi="Times New Roman" w:cs="Times New Roman"/>
          <w:color w:val="000000"/>
          <w:sz w:val="24"/>
          <w:szCs w:val="24"/>
        </w:rPr>
        <w:t xml:space="preserve">The Stop &amp; Shop Supermarket Company LLC (“the Company”) and the United Food and Commercial Workers Union Local </w:t>
      </w:r>
      <w:r w:rsidR="000D7300">
        <w:rPr>
          <w:rFonts w:ascii="Times New Roman" w:eastAsia="Times New Roman" w:hAnsi="Times New Roman" w:cs="Times New Roman"/>
          <w:color w:val="000000"/>
          <w:sz w:val="24"/>
          <w:szCs w:val="24"/>
        </w:rPr>
        <w:t>919</w:t>
      </w:r>
      <w:r w:rsidRPr="00DD0018">
        <w:rPr>
          <w:rFonts w:ascii="Times New Roman" w:eastAsia="Times New Roman" w:hAnsi="Times New Roman" w:cs="Times New Roman"/>
          <w:color w:val="000000"/>
          <w:sz w:val="24"/>
          <w:szCs w:val="24"/>
        </w:rPr>
        <w:t xml:space="preserve"> (“the Union”), reached a Memorandum of Agreement for a Successor Agreement on </w:t>
      </w:r>
      <w:r w:rsidR="00C22C1B">
        <w:rPr>
          <w:rFonts w:ascii="Times New Roman" w:eastAsia="Times New Roman" w:hAnsi="Times New Roman" w:cs="Times New Roman"/>
          <w:color w:val="000000"/>
          <w:sz w:val="24"/>
          <w:szCs w:val="24"/>
        </w:rPr>
        <w:t>April 9, 2016.</w:t>
      </w:r>
      <w:r w:rsidRPr="00DD0018">
        <w:rPr>
          <w:rFonts w:ascii="Times New Roman" w:eastAsia="Times New Roman" w:hAnsi="Times New Roman" w:cs="Times New Roman"/>
          <w:color w:val="000000"/>
          <w:sz w:val="24"/>
          <w:szCs w:val="24"/>
        </w:rPr>
        <w:t xml:space="preserve">  Upon ratification, the Successor Agreement will have a term of </w:t>
      </w:r>
      <w:r w:rsidR="008C5C29" w:rsidRPr="00DD0018">
        <w:rPr>
          <w:rFonts w:ascii="Times New Roman" w:eastAsia="Times New Roman" w:hAnsi="Times New Roman" w:cs="Times New Roman"/>
          <w:color w:val="000000"/>
          <w:sz w:val="24"/>
          <w:szCs w:val="24"/>
        </w:rPr>
        <w:t>February 28, 2016</w:t>
      </w:r>
      <w:r w:rsidRPr="00DD0018">
        <w:rPr>
          <w:rFonts w:ascii="Times New Roman" w:eastAsia="Times New Roman" w:hAnsi="Times New Roman" w:cs="Times New Roman"/>
          <w:color w:val="000000"/>
          <w:sz w:val="24"/>
          <w:szCs w:val="24"/>
        </w:rPr>
        <w:t xml:space="preserve"> through </w:t>
      </w:r>
      <w:r w:rsidR="00C22C1B">
        <w:rPr>
          <w:rFonts w:ascii="Times New Roman" w:eastAsia="Times New Roman" w:hAnsi="Times New Roman" w:cs="Times New Roman"/>
          <w:color w:val="000000"/>
          <w:sz w:val="24"/>
          <w:szCs w:val="24"/>
        </w:rPr>
        <w:t>February 23, 2019</w:t>
      </w:r>
      <w:r w:rsidRPr="00DD0018">
        <w:rPr>
          <w:rFonts w:ascii="Times New Roman" w:eastAsia="Times New Roman" w:hAnsi="Times New Roman" w:cs="Times New Roman"/>
          <w:color w:val="000000"/>
          <w:sz w:val="24"/>
          <w:szCs w:val="24"/>
        </w:rPr>
        <w:t xml:space="preserve">.  The Successor Agreement will contain the provisions of the Collective Bargaining Agreement that expired on February 27, 2016, except as modified herein.  This Memorandum of Agreement represents the entire Agreement between the Company and the Union. </w:t>
      </w:r>
    </w:p>
    <w:p w:rsidR="00521902" w:rsidRPr="00DD0018" w:rsidRDefault="00521902" w:rsidP="00744F1F">
      <w:pPr>
        <w:spacing w:after="0" w:line="240" w:lineRule="auto"/>
        <w:rPr>
          <w:rFonts w:ascii="Times New Roman" w:eastAsia="Times New Roman" w:hAnsi="Times New Roman" w:cs="Times New Roman"/>
          <w:color w:val="000000"/>
          <w:sz w:val="24"/>
          <w:szCs w:val="24"/>
        </w:rPr>
      </w:pPr>
    </w:p>
    <w:p w:rsidR="00521902" w:rsidRPr="00DD0018" w:rsidRDefault="00521902" w:rsidP="00744F1F">
      <w:pPr>
        <w:pStyle w:val="ListParagraph"/>
        <w:numPr>
          <w:ilvl w:val="0"/>
          <w:numId w:val="16"/>
        </w:numPr>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caps/>
          <w:color w:val="000000"/>
          <w:sz w:val="24"/>
          <w:szCs w:val="24"/>
          <w:u w:val="single"/>
        </w:rPr>
        <w:t xml:space="preserve">Cover Page and </w:t>
      </w:r>
      <w:r w:rsidR="0065602A">
        <w:rPr>
          <w:rFonts w:ascii="Times New Roman" w:eastAsia="Times New Roman" w:hAnsi="Times New Roman" w:cs="Times New Roman"/>
          <w:caps/>
          <w:color w:val="000000"/>
          <w:sz w:val="24"/>
          <w:szCs w:val="24"/>
          <w:u w:val="single"/>
        </w:rPr>
        <w:t xml:space="preserve">article </w:t>
      </w:r>
      <w:r w:rsidR="00FD4E20">
        <w:rPr>
          <w:rFonts w:ascii="Times New Roman" w:eastAsia="Times New Roman" w:hAnsi="Times New Roman" w:cs="Times New Roman"/>
          <w:caps/>
          <w:color w:val="000000"/>
          <w:sz w:val="24"/>
          <w:szCs w:val="24"/>
          <w:u w:val="single"/>
        </w:rPr>
        <w:t>44</w:t>
      </w:r>
      <w:r w:rsidR="005467F1">
        <w:rPr>
          <w:rFonts w:ascii="Times New Roman" w:eastAsia="Times New Roman" w:hAnsi="Times New Roman" w:cs="Times New Roman"/>
          <w:caps/>
          <w:color w:val="000000"/>
          <w:sz w:val="24"/>
          <w:szCs w:val="24"/>
          <w:u w:val="single"/>
        </w:rPr>
        <w:t xml:space="preserve"> – duration</w:t>
      </w:r>
      <w:r w:rsidR="00DD0018" w:rsidRPr="00DD0018">
        <w:rPr>
          <w:rFonts w:ascii="Times New Roman" w:eastAsia="Times New Roman" w:hAnsi="Times New Roman" w:cs="Times New Roman"/>
          <w:caps/>
          <w:color w:val="000000"/>
          <w:sz w:val="24"/>
          <w:szCs w:val="24"/>
        </w:rPr>
        <w:t>:</w:t>
      </w:r>
    </w:p>
    <w:p w:rsidR="00521902" w:rsidRPr="00DD0018" w:rsidRDefault="00DD0018" w:rsidP="00744F1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term of the Agreement shall be from February 28, 2016 through February </w:t>
      </w:r>
      <w:r w:rsidR="00C22C1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2019.</w:t>
      </w:r>
    </w:p>
    <w:p w:rsidR="00521902" w:rsidRPr="00DD0018" w:rsidRDefault="00521902" w:rsidP="00744F1F">
      <w:pPr>
        <w:spacing w:after="0" w:line="240" w:lineRule="auto"/>
        <w:rPr>
          <w:rFonts w:ascii="Times New Roman" w:eastAsia="Times New Roman" w:hAnsi="Times New Roman" w:cs="Times New Roman"/>
          <w:sz w:val="24"/>
          <w:szCs w:val="24"/>
        </w:rPr>
      </w:pPr>
    </w:p>
    <w:p w:rsidR="00521902" w:rsidRPr="007C0A33" w:rsidRDefault="007C0A33"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w:t>
      </w:r>
      <w:r w:rsidR="009354B8">
        <w:rPr>
          <w:rFonts w:ascii="Times New Roman" w:eastAsia="Times New Roman" w:hAnsi="Times New Roman" w:cs="Times New Roman"/>
          <w:sz w:val="24"/>
          <w:szCs w:val="24"/>
          <w:u w:val="single"/>
        </w:rPr>
        <w:t>15</w:t>
      </w:r>
      <w:r>
        <w:rPr>
          <w:rFonts w:ascii="Times New Roman" w:eastAsia="Times New Roman" w:hAnsi="Times New Roman" w:cs="Times New Roman"/>
          <w:sz w:val="24"/>
          <w:szCs w:val="24"/>
          <w:u w:val="single"/>
        </w:rPr>
        <w:t xml:space="preserve">, SECTION </w:t>
      </w:r>
      <w:r w:rsidR="009354B8">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 – VACATIONS</w:t>
      </w:r>
      <w:r>
        <w:rPr>
          <w:rFonts w:ascii="Times New Roman" w:eastAsia="Times New Roman" w:hAnsi="Times New Roman" w:cs="Times New Roman"/>
          <w:sz w:val="24"/>
          <w:szCs w:val="24"/>
        </w:rPr>
        <w:t>:</w:t>
      </w:r>
    </w:p>
    <w:p w:rsidR="00521902" w:rsidRDefault="007C0A33" w:rsidP="00744F1F">
      <w:pPr>
        <w:pStyle w:val="ListParagraph"/>
        <w:spacing w:after="0" w:line="240" w:lineRule="auto"/>
        <w:ind w:left="360"/>
        <w:rPr>
          <w:rFonts w:ascii="Times New Roman" w:eastAsia="Times New Roman" w:hAnsi="Times New Roman" w:cs="Times New Roman"/>
          <w:sz w:val="24"/>
          <w:szCs w:val="24"/>
        </w:rPr>
      </w:pPr>
      <w:r w:rsidRPr="007C0A33">
        <w:rPr>
          <w:rFonts w:ascii="Times New Roman" w:eastAsia="Times New Roman" w:hAnsi="Times New Roman" w:cs="Times New Roman"/>
          <w:sz w:val="24"/>
          <w:szCs w:val="24"/>
        </w:rPr>
        <w:t xml:space="preserve">Amend to provide that vacation entitlements for </w:t>
      </w:r>
      <w:r w:rsidR="00A13AF8">
        <w:rPr>
          <w:rFonts w:ascii="Times New Roman" w:eastAsia="Times New Roman" w:hAnsi="Times New Roman" w:cs="Times New Roman"/>
          <w:sz w:val="24"/>
          <w:szCs w:val="24"/>
        </w:rPr>
        <w:t xml:space="preserve">clerks hired or promoted to </w:t>
      </w:r>
      <w:r w:rsidRPr="007C0A33">
        <w:rPr>
          <w:rFonts w:ascii="Times New Roman" w:eastAsia="Times New Roman" w:hAnsi="Times New Roman" w:cs="Times New Roman"/>
          <w:sz w:val="24"/>
          <w:szCs w:val="24"/>
        </w:rPr>
        <w:t xml:space="preserve">full-time after </w:t>
      </w:r>
      <w:r w:rsidR="00E56CC4">
        <w:rPr>
          <w:rFonts w:ascii="Times New Roman" w:eastAsia="Times New Roman" w:hAnsi="Times New Roman" w:cs="Times New Roman"/>
          <w:sz w:val="24"/>
          <w:szCs w:val="24"/>
        </w:rPr>
        <w:t>ratification</w:t>
      </w:r>
      <w:r w:rsidRPr="007C0A33">
        <w:rPr>
          <w:rFonts w:ascii="Times New Roman" w:eastAsia="Times New Roman" w:hAnsi="Times New Roman" w:cs="Times New Roman"/>
          <w:sz w:val="24"/>
          <w:szCs w:val="24"/>
        </w:rPr>
        <w:t xml:space="preserve"> shall be eligible for a fifth week of vacation after 25 years of continuous employment.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21902" w:rsidRPr="007C0A33" w:rsidRDefault="009354B8" w:rsidP="007C0A3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15</w:t>
      </w:r>
      <w:r w:rsidR="006C4A03">
        <w:rPr>
          <w:rFonts w:ascii="Times New Roman" w:eastAsia="Times New Roman" w:hAnsi="Times New Roman" w:cs="Times New Roman"/>
          <w:sz w:val="24"/>
          <w:szCs w:val="24"/>
          <w:u w:val="single"/>
        </w:rPr>
        <w:t xml:space="preserve">, SECTION </w:t>
      </w:r>
      <w:r>
        <w:rPr>
          <w:rFonts w:ascii="Times New Roman" w:eastAsia="Times New Roman" w:hAnsi="Times New Roman" w:cs="Times New Roman"/>
          <w:sz w:val="24"/>
          <w:szCs w:val="24"/>
          <w:u w:val="single"/>
        </w:rPr>
        <w:t>3</w:t>
      </w:r>
      <w:r w:rsidR="006C4A03">
        <w:rPr>
          <w:rFonts w:ascii="Times New Roman" w:eastAsia="Times New Roman" w:hAnsi="Times New Roman" w:cs="Times New Roman"/>
          <w:sz w:val="24"/>
          <w:szCs w:val="24"/>
          <w:u w:val="single"/>
        </w:rPr>
        <w:t>- VACATION PAY – PART-TIME EMPLOYEES</w:t>
      </w:r>
      <w:r w:rsidR="007C0A33">
        <w:rPr>
          <w:rFonts w:ascii="Times New Roman" w:eastAsia="Times New Roman" w:hAnsi="Times New Roman" w:cs="Times New Roman"/>
          <w:sz w:val="24"/>
          <w:szCs w:val="24"/>
        </w:rPr>
        <w:t>:</w:t>
      </w:r>
      <w:r w:rsidR="007C0A33">
        <w:rPr>
          <w:rFonts w:ascii="Times New Roman" w:eastAsia="Times New Roman" w:hAnsi="Times New Roman" w:cs="Times New Roman"/>
          <w:sz w:val="24"/>
          <w:szCs w:val="24"/>
        </w:rPr>
        <w:br/>
      </w:r>
      <w:r w:rsidR="00A13AF8">
        <w:rPr>
          <w:rFonts w:ascii="Times New Roman" w:eastAsia="Times New Roman" w:hAnsi="Times New Roman" w:cs="Times New Roman"/>
          <w:b/>
          <w:sz w:val="24"/>
          <w:szCs w:val="24"/>
        </w:rPr>
        <w:t>Effective January 1, 2017:</w:t>
      </w:r>
    </w:p>
    <w:p w:rsidR="00521902" w:rsidRPr="00DD0018" w:rsidRDefault="007E0CB0" w:rsidP="00744F1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Amend to provide that a</w:t>
      </w:r>
      <w:r w:rsidR="00521902" w:rsidRPr="00DD0018">
        <w:rPr>
          <w:rFonts w:ascii="Times New Roman" w:eastAsia="Times New Roman" w:hAnsi="Times New Roman" w:cs="Times New Roman"/>
          <w:sz w:val="24"/>
          <w:szCs w:val="24"/>
        </w:rPr>
        <w:t xml:space="preserve">ll part-time employees with three (3) or more weeks’ of vacation may use one week of vacation in days at a time mutually convenient to the employer and the employee.  At least two (2) weeks of advance notice must be provided for such requests.  </w:t>
      </w: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number of hours in an individual’s part-time vacation week shall be determined at the beginning of each year by using the average weekly straight-time hours paid in the prior 52 weeks.  After their first year of employment, but before the start of the next calendar year, part-time employees’ vacation time will be determined by the average weekly straight-time hours paid in their first year of service.  Any part-time employee eligible to use one (1) week of vacation in days will be paid one-fifth of this calculated weekly vacation amount for each day used.</w:t>
      </w:r>
    </w:p>
    <w:p w:rsidR="0006709D" w:rsidRPr="00DD0018" w:rsidRDefault="0006709D" w:rsidP="00342E8A">
      <w:pPr>
        <w:spacing w:after="0" w:line="240" w:lineRule="auto"/>
        <w:rPr>
          <w:rFonts w:ascii="Times New Roman" w:eastAsia="Times New Roman" w:hAnsi="Times New Roman" w:cs="Times New Roman"/>
          <w:sz w:val="24"/>
          <w:szCs w:val="24"/>
        </w:rPr>
      </w:pPr>
    </w:p>
    <w:p w:rsidR="00521902" w:rsidRPr="00DD0018" w:rsidRDefault="00521902" w:rsidP="00744F1F">
      <w:pPr>
        <w:spacing w:after="0" w:line="240" w:lineRule="auto"/>
        <w:rPr>
          <w:rFonts w:ascii="Times New Roman" w:eastAsia="Times New Roman" w:hAnsi="Times New Roman" w:cs="Times New Roman"/>
          <w:i/>
          <w:sz w:val="24"/>
          <w:szCs w:val="24"/>
        </w:rPr>
      </w:pPr>
    </w:p>
    <w:p w:rsidR="00521902" w:rsidRPr="00DD0018" w:rsidRDefault="006E0513" w:rsidP="00744F1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ARTICLE </w:t>
      </w:r>
      <w:r w:rsidR="009354B8">
        <w:rPr>
          <w:rFonts w:ascii="Times New Roman" w:eastAsia="Times New Roman" w:hAnsi="Times New Roman" w:cs="Times New Roman"/>
          <w:color w:val="000000"/>
          <w:sz w:val="24"/>
          <w:szCs w:val="24"/>
          <w:u w:val="single"/>
        </w:rPr>
        <w:t>11</w:t>
      </w:r>
      <w:r>
        <w:rPr>
          <w:rFonts w:ascii="Times New Roman" w:eastAsia="Times New Roman" w:hAnsi="Times New Roman" w:cs="Times New Roman"/>
          <w:color w:val="000000"/>
          <w:sz w:val="24"/>
          <w:szCs w:val="24"/>
          <w:u w:val="single"/>
        </w:rPr>
        <w:t xml:space="preserve">, SECTION </w:t>
      </w:r>
      <w:r w:rsidR="009354B8">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u w:val="single"/>
        </w:rPr>
        <w:t xml:space="preserve"> – LEAVE </w:t>
      </w:r>
      <w:r w:rsidR="00521902" w:rsidRPr="00DD0018">
        <w:rPr>
          <w:rFonts w:ascii="Times New Roman" w:eastAsia="Times New Roman" w:hAnsi="Times New Roman" w:cs="Times New Roman"/>
          <w:color w:val="000000"/>
          <w:sz w:val="24"/>
          <w:szCs w:val="24"/>
          <w:u w:val="single"/>
        </w:rPr>
        <w:t>OF ABSENCE</w:t>
      </w:r>
      <w:r>
        <w:rPr>
          <w:rFonts w:ascii="Times New Roman" w:eastAsia="Times New Roman" w:hAnsi="Times New Roman" w:cs="Times New Roman"/>
          <w:color w:val="000000"/>
          <w:sz w:val="24"/>
          <w:szCs w:val="24"/>
        </w:rPr>
        <w:t>:</w:t>
      </w:r>
    </w:p>
    <w:p w:rsidR="00521902" w:rsidRPr="00DD0018" w:rsidRDefault="006E0513" w:rsidP="00744F1F">
      <w:pPr>
        <w:pStyle w:val="ListParagraph"/>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 so that </w:t>
      </w:r>
      <w:r w:rsidR="00521902" w:rsidRPr="00DD0018">
        <w:rPr>
          <w:rFonts w:ascii="Times New Roman" w:eastAsia="Times New Roman" w:hAnsi="Times New Roman" w:cs="Times New Roman"/>
          <w:color w:val="000000"/>
          <w:sz w:val="24"/>
          <w:szCs w:val="24"/>
        </w:rPr>
        <w:t>“Labor Relations Department” is changed to “Human Resources Division” and requests for a leave shall be submitted to the Vice President of Human Resources or the Director of Labor Relations.</w:t>
      </w: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p>
    <w:p w:rsidR="0095008B" w:rsidRPr="00DD0018" w:rsidRDefault="00833AC8" w:rsidP="0095008B">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9354B8">
        <w:rPr>
          <w:rFonts w:ascii="Times New Roman" w:eastAsia="Times New Roman" w:hAnsi="Times New Roman" w:cs="Times New Roman"/>
          <w:sz w:val="24"/>
          <w:szCs w:val="24"/>
          <w:u w:val="single"/>
        </w:rPr>
        <w:t>26</w:t>
      </w:r>
      <w:r>
        <w:rPr>
          <w:rFonts w:ascii="Times New Roman" w:eastAsia="Times New Roman" w:hAnsi="Times New Roman" w:cs="Times New Roman"/>
          <w:sz w:val="24"/>
          <w:szCs w:val="24"/>
          <w:u w:val="single"/>
        </w:rPr>
        <w:t xml:space="preserve"> – SENIORITY, SECTION </w:t>
      </w:r>
      <w:r w:rsidR="009354B8">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 PROMOTIONS</w:t>
      </w:r>
      <w:r>
        <w:rPr>
          <w:rFonts w:ascii="Times New Roman" w:eastAsia="Times New Roman" w:hAnsi="Times New Roman" w:cs="Times New Roman"/>
          <w:sz w:val="24"/>
          <w:szCs w:val="24"/>
        </w:rPr>
        <w:t>:</w:t>
      </w:r>
    </w:p>
    <w:p w:rsidR="00342E8A" w:rsidRDefault="00833AC8" w:rsidP="00C22C1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9354B8" w:rsidRPr="009354B8">
        <w:rPr>
          <w:rFonts w:ascii="Times New Roman" w:eastAsia="Times New Roman" w:hAnsi="Times New Roman" w:cs="Times New Roman"/>
          <w:sz w:val="24"/>
          <w:szCs w:val="24"/>
        </w:rPr>
        <w:t xml:space="preserve">The Employer agrees that current part-time employees will be considered first for open full-time positions.  In the matter of promotions, the Employer shall have the right to exercise its judgment on qualifications and ability and shall make the determination after giving due regard to seniority and after considering suggestions and recommendations of the Union.  The Employer has the right to subject candidates for promotion to a drug screen, subject to applicable state and federal law.   </w:t>
      </w:r>
    </w:p>
    <w:p w:rsidR="00342E8A" w:rsidRDefault="00342E8A" w:rsidP="00C22C1B">
      <w:pPr>
        <w:ind w:left="360"/>
        <w:rPr>
          <w:rFonts w:ascii="Times New Roman" w:eastAsia="Times New Roman" w:hAnsi="Times New Roman" w:cs="Times New Roman"/>
          <w:sz w:val="24"/>
          <w:szCs w:val="24"/>
        </w:rPr>
      </w:pPr>
    </w:p>
    <w:p w:rsidR="00342E8A" w:rsidRDefault="00342E8A" w:rsidP="00C22C1B">
      <w:pPr>
        <w:ind w:left="360"/>
        <w:rPr>
          <w:rFonts w:ascii="Times New Roman" w:eastAsia="Times New Roman" w:hAnsi="Times New Roman" w:cs="Times New Roman"/>
          <w:sz w:val="24"/>
          <w:szCs w:val="24"/>
        </w:rPr>
      </w:pPr>
    </w:p>
    <w:p w:rsidR="009354B8" w:rsidRPr="009354B8" w:rsidRDefault="009354B8" w:rsidP="00C22C1B">
      <w:pPr>
        <w:ind w:left="360"/>
        <w:rPr>
          <w:rFonts w:ascii="Times New Roman" w:eastAsia="Times New Roman" w:hAnsi="Times New Roman" w:cs="Times New Roman"/>
          <w:sz w:val="24"/>
          <w:szCs w:val="24"/>
        </w:rPr>
      </w:pPr>
      <w:r w:rsidRPr="009354B8">
        <w:rPr>
          <w:rFonts w:ascii="Times New Roman" w:eastAsia="Times New Roman" w:hAnsi="Times New Roman" w:cs="Times New Roman"/>
          <w:sz w:val="24"/>
          <w:szCs w:val="24"/>
        </w:rPr>
        <w:t xml:space="preserve"> </w:t>
      </w:r>
    </w:p>
    <w:p w:rsidR="00521902" w:rsidRPr="00342E8A" w:rsidRDefault="00833AC8" w:rsidP="00342E8A">
      <w:pPr>
        <w:pStyle w:val="ListParagraph"/>
        <w:numPr>
          <w:ilvl w:val="0"/>
          <w:numId w:val="16"/>
        </w:numPr>
        <w:spacing w:after="0" w:line="240" w:lineRule="auto"/>
        <w:rPr>
          <w:rFonts w:ascii="Times New Roman" w:eastAsia="Times New Roman" w:hAnsi="Times New Roman" w:cs="Times New Roman"/>
          <w:sz w:val="24"/>
          <w:szCs w:val="24"/>
        </w:rPr>
      </w:pPr>
      <w:r w:rsidRPr="00342E8A">
        <w:rPr>
          <w:rFonts w:ascii="Times New Roman" w:eastAsia="Times New Roman" w:hAnsi="Times New Roman" w:cs="Times New Roman"/>
          <w:color w:val="000000"/>
          <w:sz w:val="24"/>
          <w:szCs w:val="24"/>
          <w:u w:val="single"/>
        </w:rPr>
        <w:lastRenderedPageBreak/>
        <w:t>ARTICLE 3</w:t>
      </w:r>
      <w:r w:rsidR="00B62B1A" w:rsidRPr="00342E8A">
        <w:rPr>
          <w:rFonts w:ascii="Times New Roman" w:eastAsia="Times New Roman" w:hAnsi="Times New Roman" w:cs="Times New Roman"/>
          <w:color w:val="000000"/>
          <w:sz w:val="24"/>
          <w:szCs w:val="24"/>
          <w:u w:val="single"/>
        </w:rPr>
        <w:t>1</w:t>
      </w:r>
      <w:r w:rsidRPr="00342E8A">
        <w:rPr>
          <w:rFonts w:ascii="Times New Roman" w:eastAsia="Times New Roman" w:hAnsi="Times New Roman" w:cs="Times New Roman"/>
          <w:color w:val="000000"/>
          <w:sz w:val="24"/>
          <w:szCs w:val="24"/>
          <w:u w:val="single"/>
        </w:rPr>
        <w:t xml:space="preserve"> –</w:t>
      </w:r>
      <w:r w:rsidR="00521902" w:rsidRPr="00342E8A">
        <w:rPr>
          <w:rFonts w:ascii="Times New Roman" w:eastAsia="Times New Roman" w:hAnsi="Times New Roman" w:cs="Times New Roman"/>
          <w:color w:val="000000"/>
          <w:sz w:val="24"/>
          <w:szCs w:val="24"/>
          <w:u w:val="single"/>
        </w:rPr>
        <w:t>TRANSPORTATION</w:t>
      </w:r>
      <w:r w:rsidRPr="00342E8A">
        <w:rPr>
          <w:rFonts w:ascii="Times New Roman" w:eastAsia="Times New Roman" w:hAnsi="Times New Roman" w:cs="Times New Roman"/>
          <w:color w:val="000000"/>
          <w:sz w:val="24"/>
          <w:szCs w:val="24"/>
        </w:rPr>
        <w:t>:</w:t>
      </w:r>
    </w:p>
    <w:p w:rsidR="00521902" w:rsidRPr="00DD0018" w:rsidRDefault="00521902" w:rsidP="00744F1F">
      <w:pPr>
        <w:pStyle w:val="ListParagraph"/>
        <w:numPr>
          <w:ilvl w:val="0"/>
          <w:numId w:val="17"/>
        </w:numPr>
        <w:spacing w:after="0" w:line="240" w:lineRule="auto"/>
        <w:ind w:left="72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Where promotions or demotions are involved, transportation expense shall be handled individually to the mutual satisfaction of the employer, employee and union.</w:t>
      </w: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designation of home store shall be the store in which the employee was hired, and thereafter their most recent promotion or demotion.</w:t>
      </w: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p>
    <w:p w:rsidR="00B62B1A" w:rsidRPr="00B62B1A" w:rsidRDefault="00521902" w:rsidP="00B62B1A">
      <w:pPr>
        <w:pStyle w:val="ListParagraph"/>
        <w:numPr>
          <w:ilvl w:val="0"/>
          <w:numId w:val="17"/>
        </w:numPr>
        <w:spacing w:after="0" w:line="240" w:lineRule="auto"/>
        <w:ind w:left="72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When an employee is promoted or demoted the Employer shall notify the employee of their new classification, home store, transfer store, rate of pay and the amount of travel pay the employee will receive, if any. </w:t>
      </w:r>
    </w:p>
    <w:p w:rsidR="00521902" w:rsidRPr="00DD0018" w:rsidRDefault="00521902" w:rsidP="00744F1F">
      <w:pPr>
        <w:spacing w:after="0" w:line="240" w:lineRule="auto"/>
        <w:rPr>
          <w:rFonts w:ascii="Times New Roman" w:eastAsia="Times New Roman" w:hAnsi="Times New Roman" w:cs="Times New Roman"/>
          <w:sz w:val="24"/>
          <w:szCs w:val="24"/>
        </w:rPr>
      </w:pPr>
    </w:p>
    <w:p w:rsidR="00B62B1A" w:rsidRDefault="00B62B1A"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sidRPr="00B62B1A">
        <w:rPr>
          <w:rFonts w:ascii="Times New Roman" w:eastAsia="Times New Roman" w:hAnsi="Times New Roman" w:cs="Times New Roman"/>
          <w:sz w:val="24"/>
          <w:szCs w:val="24"/>
          <w:u w:val="single"/>
        </w:rPr>
        <w:t>ARTICLE 31 – TRANSPORTATION</w:t>
      </w:r>
      <w:r w:rsidRPr="00B62B1A">
        <w:rPr>
          <w:rFonts w:ascii="Times New Roman" w:eastAsia="Times New Roman" w:hAnsi="Times New Roman" w:cs="Times New Roman"/>
          <w:sz w:val="24"/>
          <w:szCs w:val="24"/>
        </w:rPr>
        <w:t>:</w:t>
      </w:r>
      <w:r w:rsidRPr="00B62B1A">
        <w:rPr>
          <w:rFonts w:ascii="Times New Roman" w:eastAsia="Times New Roman" w:hAnsi="Times New Roman" w:cs="Times New Roman"/>
          <w:sz w:val="24"/>
          <w:szCs w:val="24"/>
        </w:rPr>
        <w:br/>
        <w:t>Delete only the following language from Article 31, Section 6 (for clarity purposes): - “If the Employee is subsequently transferred, the distance from the original promotion if greater than ten (10) miles each way to the new store, will be used in determining travel pay entitlements.</w:t>
      </w:r>
      <w:r w:rsidRPr="00B62B1A">
        <w:rPr>
          <w:rFonts w:ascii="Times New Roman" w:eastAsia="Times New Roman" w:hAnsi="Times New Roman" w:cs="Times New Roman"/>
          <w:sz w:val="24"/>
          <w:szCs w:val="24"/>
        </w:rPr>
        <w:br/>
      </w:r>
    </w:p>
    <w:p w:rsidR="00521902" w:rsidRPr="00FB606C" w:rsidRDefault="00C968AB"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sidRPr="00FB606C">
        <w:rPr>
          <w:rFonts w:ascii="Times New Roman" w:eastAsia="Times New Roman" w:hAnsi="Times New Roman" w:cs="Times New Roman"/>
          <w:sz w:val="24"/>
          <w:szCs w:val="24"/>
          <w:u w:val="single"/>
        </w:rPr>
        <w:t xml:space="preserve">ARTICLE </w:t>
      </w:r>
      <w:r w:rsidR="0013721D">
        <w:rPr>
          <w:rFonts w:ascii="Times New Roman" w:eastAsia="Times New Roman" w:hAnsi="Times New Roman" w:cs="Times New Roman"/>
          <w:sz w:val="24"/>
          <w:szCs w:val="24"/>
          <w:u w:val="single"/>
        </w:rPr>
        <w:t xml:space="preserve">12, SECTION </w:t>
      </w:r>
      <w:r w:rsidR="00D01F54">
        <w:rPr>
          <w:rFonts w:ascii="Times New Roman" w:eastAsia="Times New Roman" w:hAnsi="Times New Roman" w:cs="Times New Roman"/>
          <w:sz w:val="24"/>
          <w:szCs w:val="24"/>
          <w:u w:val="single"/>
        </w:rPr>
        <w:t>3</w:t>
      </w:r>
      <w:r w:rsidR="0013721D">
        <w:rPr>
          <w:rFonts w:ascii="Times New Roman" w:eastAsia="Times New Roman" w:hAnsi="Times New Roman" w:cs="Times New Roman"/>
          <w:sz w:val="24"/>
          <w:szCs w:val="24"/>
          <w:u w:val="single"/>
        </w:rPr>
        <w:t>B</w:t>
      </w:r>
      <w:r w:rsidRPr="00FB606C">
        <w:rPr>
          <w:rFonts w:ascii="Times New Roman" w:eastAsia="Times New Roman" w:hAnsi="Times New Roman" w:cs="Times New Roman"/>
          <w:sz w:val="24"/>
          <w:szCs w:val="24"/>
          <w:u w:val="single"/>
        </w:rPr>
        <w:t xml:space="preserve"> </w:t>
      </w:r>
      <w:r w:rsidR="00FB606C">
        <w:rPr>
          <w:rFonts w:ascii="Times New Roman" w:eastAsia="Times New Roman" w:hAnsi="Times New Roman" w:cs="Times New Roman"/>
          <w:sz w:val="24"/>
          <w:szCs w:val="24"/>
          <w:u w:val="single"/>
        </w:rPr>
        <w:t>–</w:t>
      </w:r>
      <w:r w:rsidRPr="00FB606C">
        <w:rPr>
          <w:rFonts w:ascii="Times New Roman" w:eastAsia="Times New Roman" w:hAnsi="Times New Roman" w:cs="Times New Roman"/>
          <w:sz w:val="24"/>
          <w:szCs w:val="24"/>
          <w:u w:val="single"/>
        </w:rPr>
        <w:t xml:space="preserve"> </w:t>
      </w:r>
      <w:r w:rsidR="00521902" w:rsidRPr="00FB606C">
        <w:rPr>
          <w:rFonts w:ascii="Times New Roman" w:eastAsia="Times New Roman" w:hAnsi="Times New Roman" w:cs="Times New Roman"/>
          <w:sz w:val="24"/>
          <w:szCs w:val="24"/>
          <w:u w:val="single"/>
        </w:rPr>
        <w:t>HOURS</w:t>
      </w:r>
      <w:r w:rsidR="00FB606C">
        <w:rPr>
          <w:rFonts w:ascii="Times New Roman" w:eastAsia="Times New Roman" w:hAnsi="Times New Roman" w:cs="Times New Roman"/>
          <w:sz w:val="24"/>
          <w:szCs w:val="24"/>
        </w:rPr>
        <w:t>:</w:t>
      </w:r>
    </w:p>
    <w:p w:rsidR="00FB606C" w:rsidRPr="00FB606C" w:rsidRDefault="00FB606C" w:rsidP="00FB606C">
      <w:pPr>
        <w:spacing w:after="0" w:line="240" w:lineRule="auto"/>
        <w:ind w:left="360"/>
        <w:rPr>
          <w:rFonts w:ascii="Times New Roman" w:hAnsi="Times New Roman" w:cs="Times New Roman"/>
          <w:sz w:val="24"/>
          <w:szCs w:val="24"/>
        </w:rPr>
      </w:pPr>
      <w:r w:rsidRPr="00FB606C">
        <w:rPr>
          <w:rFonts w:ascii="Times New Roman" w:hAnsi="Times New Roman" w:cs="Times New Roman"/>
          <w:sz w:val="24"/>
          <w:szCs w:val="24"/>
        </w:rPr>
        <w:t xml:space="preserve">The parties agree to the provision below if fifty percent (50%) or more of the employees receiving double time on Sundays and holidays as of the date of ratification remain employed as of February 23, 2019.  If the stated condition is not true, the provision below will not take effect.  </w:t>
      </w:r>
    </w:p>
    <w:p w:rsidR="00EC3D9C" w:rsidRPr="00FB606C" w:rsidRDefault="00EC3D9C" w:rsidP="00FB606C">
      <w:pPr>
        <w:pStyle w:val="ListParagraph"/>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r>
      <w:r w:rsidR="00FB606C" w:rsidRPr="00FB606C">
        <w:rPr>
          <w:rFonts w:ascii="Times New Roman" w:hAnsi="Times New Roman" w:cs="Times New Roman"/>
          <w:sz w:val="24"/>
          <w:szCs w:val="24"/>
        </w:rPr>
        <w:t xml:space="preserve">Effective February 23, 2019, those employees who were receiving double time for work performed on Sundays and holidays shall receive a frozen premium rate which is equal to the hourly rate of pay they were earning as of February 23, 2019.  In addition to the frozen premium hourly rate of pay, they shall receive their regular hourly rate of pay for all hours of work performed on Sundays and holidays.  As their regular hourly rate increases, the frozen premium shall remain the same, except that, the rate shall not reduce below time and one-half.  The frozen premium rate will be adjusted in the case of demotions.  </w:t>
      </w:r>
      <w:r w:rsidR="00FB606C">
        <w:rPr>
          <w:rFonts w:ascii="Times New Roman" w:hAnsi="Times New Roman" w:cs="Times New Roman"/>
          <w:sz w:val="24"/>
          <w:szCs w:val="24"/>
        </w:rPr>
        <w:br/>
      </w:r>
    </w:p>
    <w:p w:rsidR="0006709D" w:rsidRDefault="00866180" w:rsidP="00866180">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12</w:t>
      </w:r>
      <w:r w:rsidRPr="00866180">
        <w:rPr>
          <w:rFonts w:ascii="Times New Roman" w:eastAsia="Times New Roman" w:hAnsi="Times New Roman" w:cs="Times New Roman"/>
          <w:sz w:val="24"/>
          <w:szCs w:val="24"/>
          <w:u w:val="single"/>
        </w:rPr>
        <w:t>, SECTION 2 – HOURS, HOURS OF WORK FOR PART-TIME EMPLOYEES</w:t>
      </w:r>
      <w:r w:rsidRPr="00866180">
        <w:rPr>
          <w:rFonts w:ascii="Times New Roman" w:eastAsia="Times New Roman" w:hAnsi="Times New Roman" w:cs="Times New Roman"/>
          <w:sz w:val="24"/>
          <w:szCs w:val="24"/>
        </w:rPr>
        <w:t>:</w:t>
      </w:r>
      <w:r w:rsidRPr="00866180">
        <w:rPr>
          <w:rFonts w:ascii="Times New Roman" w:eastAsia="Times New Roman" w:hAnsi="Times New Roman" w:cs="Times New Roman"/>
          <w:sz w:val="24"/>
          <w:szCs w:val="24"/>
        </w:rPr>
        <w:br/>
        <w:t>If a part-time employee is not eligible for holiday pay, they shall be scheduled a minimum of fifteen (15) hours in the holiday week (including holiday hours worked, if any) provided that they are available to work on the holiday.</w:t>
      </w:r>
    </w:p>
    <w:p w:rsidR="0006709D" w:rsidRDefault="0006709D" w:rsidP="0006709D">
      <w:pPr>
        <w:shd w:val="clear" w:color="auto" w:fill="FFFFFF"/>
        <w:spacing w:after="0" w:line="240" w:lineRule="auto"/>
        <w:rPr>
          <w:rFonts w:ascii="Times New Roman" w:eastAsia="Times New Roman" w:hAnsi="Times New Roman" w:cs="Times New Roman"/>
          <w:sz w:val="24"/>
          <w:szCs w:val="24"/>
        </w:rPr>
      </w:pPr>
    </w:p>
    <w:p w:rsidR="00866180" w:rsidRPr="0006709D" w:rsidRDefault="00866180" w:rsidP="0006709D">
      <w:pPr>
        <w:shd w:val="clear" w:color="auto" w:fill="FFFFFF"/>
        <w:spacing w:after="0" w:line="240" w:lineRule="auto"/>
        <w:rPr>
          <w:rFonts w:ascii="Times New Roman" w:eastAsia="Times New Roman" w:hAnsi="Times New Roman" w:cs="Times New Roman"/>
          <w:sz w:val="24"/>
          <w:szCs w:val="24"/>
        </w:rPr>
      </w:pPr>
    </w:p>
    <w:p w:rsidR="00866180" w:rsidRPr="00866180" w:rsidRDefault="00866180" w:rsidP="00866180">
      <w:pPr>
        <w:pStyle w:val="ListParagraph"/>
        <w:numPr>
          <w:ilvl w:val="0"/>
          <w:numId w:val="16"/>
        </w:numPr>
        <w:shd w:val="clear" w:color="auto" w:fill="FFFFFF"/>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28</w:t>
      </w:r>
      <w:r w:rsidRPr="00866180">
        <w:rPr>
          <w:rFonts w:ascii="Times New Roman" w:eastAsia="Times New Roman" w:hAnsi="Times New Roman" w:cs="Times New Roman"/>
          <w:sz w:val="24"/>
          <w:szCs w:val="24"/>
          <w:u w:val="single"/>
        </w:rPr>
        <w:t xml:space="preserve"> – </w:t>
      </w:r>
      <w:r w:rsidR="00221E72">
        <w:rPr>
          <w:rFonts w:ascii="Times New Roman" w:eastAsia="Times New Roman" w:hAnsi="Times New Roman" w:cs="Times New Roman"/>
          <w:sz w:val="24"/>
          <w:szCs w:val="24"/>
          <w:u w:val="single"/>
        </w:rPr>
        <w:t>WORK SCHEDULES</w:t>
      </w:r>
      <w:r w:rsidRPr="00866180">
        <w:rPr>
          <w:rFonts w:ascii="Times New Roman" w:eastAsia="Times New Roman" w:hAnsi="Times New Roman" w:cs="Times New Roman"/>
          <w:sz w:val="24"/>
          <w:szCs w:val="24"/>
        </w:rPr>
        <w:t>:</w:t>
      </w:r>
      <w:r w:rsidRPr="00866180">
        <w:rPr>
          <w:rFonts w:ascii="Times New Roman" w:eastAsia="Times New Roman" w:hAnsi="Times New Roman" w:cs="Times New Roman"/>
          <w:sz w:val="24"/>
          <w:szCs w:val="24"/>
        </w:rPr>
        <w:br/>
        <w:t>The Company will implement a two-week advanced scheduling program by the end of 2016.  The Company will meet with the Union prior to the advance scheduling program and after the program to discuss and negotiate the broader implementation.   </w:t>
      </w:r>
    </w:p>
    <w:p w:rsidR="00866180" w:rsidRPr="00866180" w:rsidRDefault="00866180" w:rsidP="00866180">
      <w:pPr>
        <w:pStyle w:val="ListParagraph"/>
        <w:shd w:val="clear" w:color="auto" w:fill="FFFFFF"/>
        <w:spacing w:after="0" w:line="240" w:lineRule="auto"/>
        <w:ind w:left="360"/>
        <w:rPr>
          <w:rFonts w:ascii="Times New Roman" w:eastAsia="Times New Roman" w:hAnsi="Times New Roman" w:cs="Times New Roman"/>
          <w:sz w:val="24"/>
          <w:szCs w:val="24"/>
        </w:rPr>
      </w:pPr>
    </w:p>
    <w:p w:rsidR="00866180" w:rsidRPr="00866180" w:rsidRDefault="00866180" w:rsidP="00866180">
      <w:pPr>
        <w:pStyle w:val="ListParagraph"/>
        <w:shd w:val="clear" w:color="auto" w:fill="FFFFFF"/>
        <w:spacing w:after="0" w:line="240" w:lineRule="auto"/>
        <w:ind w:left="360"/>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rPr>
        <w:t>The Company and the Union will discuss any testing issues of the advanced scheduling program and make modifications as needed.  The parties will agree to a date for a full roll out of the two (2) week advanced scheduling program, beginning no later than June 1, 2017.</w:t>
      </w:r>
    </w:p>
    <w:p w:rsidR="00FB606C" w:rsidRDefault="00866180" w:rsidP="00866180">
      <w:pPr>
        <w:pStyle w:val="ListParagraph"/>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r w:rsidRPr="00866180">
        <w:rPr>
          <w:rFonts w:ascii="Times New Roman" w:eastAsia="Times New Roman" w:hAnsi="Times New Roman" w:cs="Times New Roman"/>
          <w:sz w:val="24"/>
          <w:szCs w:val="24"/>
        </w:rPr>
        <w:t>Beginning </w:t>
      </w:r>
      <w:r w:rsidR="00423984">
        <w:rPr>
          <w:rFonts w:ascii="Times New Roman" w:eastAsia="Times New Roman" w:hAnsi="Times New Roman" w:cs="Times New Roman"/>
          <w:sz w:val="24"/>
          <w:szCs w:val="24"/>
        </w:rPr>
        <w:t>June</w:t>
      </w:r>
      <w:r w:rsidRPr="00866180">
        <w:rPr>
          <w:rFonts w:ascii="Times New Roman" w:eastAsia="Times New Roman" w:hAnsi="Times New Roman" w:cs="Times New Roman"/>
          <w:sz w:val="24"/>
          <w:szCs w:val="24"/>
        </w:rPr>
        <w:t xml:space="preserve"> 1, 2016, the Employer will post schedules in ink on Thursday at 5pm for the following workweek beginning on Sunday.  </w:t>
      </w:r>
      <w:r w:rsidR="00CD750C">
        <w:rPr>
          <w:rFonts w:ascii="Times New Roman" w:eastAsia="Times New Roman" w:hAnsi="Times New Roman" w:cs="Times New Roman"/>
          <w:sz w:val="24"/>
          <w:szCs w:val="24"/>
        </w:rPr>
        <w:t xml:space="preserve">The Employer will continue to post schedules for Sunday on the prior Wednesday by 5pm.  </w:t>
      </w:r>
      <w:r w:rsidRPr="00866180">
        <w:rPr>
          <w:rFonts w:ascii="Times New Roman" w:eastAsia="Times New Roman" w:hAnsi="Times New Roman" w:cs="Times New Roman"/>
          <w:sz w:val="24"/>
          <w:szCs w:val="24"/>
        </w:rPr>
        <w:t>Each employee’s schedule will be available electronically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521902" w:rsidRPr="00DD0018" w:rsidRDefault="00C968AB"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ARTICLE </w:t>
      </w:r>
      <w:r w:rsidR="00221E72">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 </w:t>
      </w:r>
      <w:r w:rsidR="00521902" w:rsidRPr="00DD0018">
        <w:rPr>
          <w:rFonts w:ascii="Times New Roman" w:eastAsia="Times New Roman" w:hAnsi="Times New Roman" w:cs="Times New Roman"/>
          <w:sz w:val="24"/>
          <w:szCs w:val="24"/>
          <w:u w:val="single"/>
        </w:rPr>
        <w:t>WAGES</w:t>
      </w:r>
      <w:r>
        <w:rPr>
          <w:rFonts w:ascii="Times New Roman" w:eastAsia="Times New Roman" w:hAnsi="Times New Roman" w:cs="Times New Roman"/>
          <w:sz w:val="24"/>
          <w:szCs w:val="24"/>
        </w:rPr>
        <w:t>:</w:t>
      </w:r>
    </w:p>
    <w:p w:rsidR="00521902" w:rsidRPr="00DD0018" w:rsidRDefault="00521902" w:rsidP="00744F1F">
      <w:pPr>
        <w:spacing w:after="0" w:line="240" w:lineRule="auto"/>
        <w:ind w:left="360"/>
        <w:rPr>
          <w:rFonts w:ascii="Times New Roman" w:eastAsia="Times New Roman" w:hAnsi="Times New Roman" w:cs="Times New Roman"/>
          <w:sz w:val="24"/>
          <w:szCs w:val="24"/>
        </w:rPr>
      </w:pPr>
    </w:p>
    <w:tbl>
      <w:tblPr>
        <w:tblW w:w="9285" w:type="dxa"/>
        <w:jc w:val="center"/>
        <w:tblLayout w:type="fixed"/>
        <w:tblLook w:val="04A0" w:firstRow="1" w:lastRow="0" w:firstColumn="1" w:lastColumn="0" w:noHBand="0" w:noVBand="1"/>
      </w:tblPr>
      <w:tblGrid>
        <w:gridCol w:w="2635"/>
        <w:gridCol w:w="2216"/>
        <w:gridCol w:w="2217"/>
        <w:gridCol w:w="2217"/>
      </w:tblGrid>
      <w:tr w:rsidR="00FB606C" w:rsidRPr="005836CA" w:rsidTr="00B6458F">
        <w:trPr>
          <w:trHeight w:val="315"/>
          <w:jc w:val="center"/>
        </w:trPr>
        <w:tc>
          <w:tcPr>
            <w:tcW w:w="263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B606C" w:rsidRPr="00FB606C" w:rsidRDefault="00FB606C" w:rsidP="00B6458F">
            <w:pPr>
              <w:rPr>
                <w:rFonts w:ascii="Times New Roman" w:hAnsi="Times New Roman" w:cs="Times New Roman"/>
                <w:color w:val="000000"/>
                <w:sz w:val="24"/>
                <w:szCs w:val="24"/>
              </w:rPr>
            </w:pPr>
            <w:r w:rsidRPr="00FB606C">
              <w:rPr>
                <w:rFonts w:ascii="Times New Roman" w:hAnsi="Times New Roman" w:cs="Times New Roman"/>
                <w:color w:val="000000"/>
                <w:sz w:val="24"/>
                <w:szCs w:val="24"/>
              </w:rPr>
              <w:t> </w:t>
            </w:r>
          </w:p>
        </w:tc>
        <w:tc>
          <w:tcPr>
            <w:tcW w:w="2216"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2/28/2016</w:t>
            </w:r>
          </w:p>
        </w:tc>
        <w:tc>
          <w:tcPr>
            <w:tcW w:w="2217"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2/26/2017</w:t>
            </w:r>
          </w:p>
        </w:tc>
        <w:tc>
          <w:tcPr>
            <w:tcW w:w="2217"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2/25/2018</w:t>
            </w:r>
          </w:p>
        </w:tc>
      </w:tr>
      <w:tr w:rsidR="00FB606C" w:rsidRPr="005836CA" w:rsidTr="00B6458F">
        <w:trPr>
          <w:trHeight w:val="315"/>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 xml:space="preserve">Full-Time </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$0.50</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$0.625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$0.50</w:t>
            </w:r>
          </w:p>
        </w:tc>
      </w:tr>
      <w:tr w:rsidR="00FB606C" w:rsidRPr="005836CA" w:rsidTr="00FB606C">
        <w:trPr>
          <w:trHeight w:val="584"/>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(7 or more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r>
      <w:tr w:rsidR="00FB606C" w:rsidRPr="005836CA" w:rsidTr="00B6458F">
        <w:trPr>
          <w:trHeight w:val="945"/>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(more than 3 years but less than 7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r>
      <w:tr w:rsidR="00FB606C" w:rsidRPr="005836CA" w:rsidTr="00B6458F">
        <w:trPr>
          <w:trHeight w:val="630"/>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(more than 1 year but less than 3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r>
    </w:tbl>
    <w:p w:rsid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 xml:space="preserve">The first full-time GWI applies to all active full-time associates and then </w:t>
      </w:r>
      <w:r>
        <w:rPr>
          <w:rFonts w:ascii="Times New Roman" w:hAnsi="Times New Roman" w:cs="Times New Roman"/>
          <w:sz w:val="24"/>
          <w:szCs w:val="24"/>
        </w:rPr>
        <w:t>they will move to the appropriate scale.</w:t>
      </w: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342E8A" w:rsidRDefault="00342E8A" w:rsidP="00FB606C">
      <w:pPr>
        <w:ind w:left="360"/>
        <w:rPr>
          <w:rFonts w:ascii="Times New Roman" w:hAnsi="Times New Roman" w:cs="Times New Roman"/>
          <w:sz w:val="24"/>
          <w:szCs w:val="24"/>
        </w:rPr>
      </w:pPr>
    </w:p>
    <w:p w:rsidR="00342E8A" w:rsidRDefault="00342E8A" w:rsidP="00FB606C">
      <w:pPr>
        <w:ind w:left="360"/>
        <w:rPr>
          <w:rFonts w:ascii="Times New Roman" w:hAnsi="Times New Roman" w:cs="Times New Roman"/>
          <w:sz w:val="24"/>
          <w:szCs w:val="24"/>
        </w:rPr>
      </w:pPr>
    </w:p>
    <w:p w:rsidR="00342E8A" w:rsidRDefault="00342E8A" w:rsidP="00FB606C">
      <w:pPr>
        <w:ind w:left="360"/>
        <w:rPr>
          <w:rFonts w:ascii="Times New Roman" w:hAnsi="Times New Roman" w:cs="Times New Roman"/>
          <w:sz w:val="24"/>
          <w:szCs w:val="24"/>
        </w:rPr>
      </w:pPr>
    </w:p>
    <w:p w:rsidR="00342E8A" w:rsidRDefault="00342E8A" w:rsidP="00FB606C">
      <w:pPr>
        <w:ind w:left="360"/>
        <w:rPr>
          <w:rFonts w:ascii="Times New Roman" w:hAnsi="Times New Roman" w:cs="Times New Roman"/>
          <w:sz w:val="24"/>
          <w:szCs w:val="24"/>
        </w:rPr>
      </w:pPr>
    </w:p>
    <w:p w:rsidR="00342E8A" w:rsidRDefault="00342E8A" w:rsidP="00FB606C">
      <w:pPr>
        <w:ind w:left="360"/>
        <w:rPr>
          <w:rFonts w:ascii="Times New Roman" w:hAnsi="Times New Roman" w:cs="Times New Roman"/>
          <w:sz w:val="24"/>
          <w:szCs w:val="24"/>
        </w:rPr>
      </w:pPr>
    </w:p>
    <w:p w:rsidR="00342E8A" w:rsidRPr="00FB606C" w:rsidRDefault="00342E8A" w:rsidP="00FB606C">
      <w:pPr>
        <w:ind w:left="360"/>
        <w:rPr>
          <w:rFonts w:ascii="Times New Roman" w:hAnsi="Times New Roman" w:cs="Times New Roman"/>
          <w:sz w:val="24"/>
          <w:szCs w:val="24"/>
        </w:rPr>
      </w:pPr>
    </w:p>
    <w:p w:rsidR="00FB606C" w:rsidRPr="00FB606C" w:rsidRDefault="00C968AB" w:rsidP="00583EAE">
      <w:pPr>
        <w:pStyle w:val="ListParagraph"/>
        <w:numPr>
          <w:ilvl w:val="0"/>
          <w:numId w:val="16"/>
        </w:numPr>
        <w:overflowPunct w:val="0"/>
        <w:autoSpaceDE w:val="0"/>
        <w:autoSpaceDN w:val="0"/>
        <w:adjustRightInd w:val="0"/>
        <w:spacing w:after="0" w:line="240" w:lineRule="auto"/>
        <w:rPr>
          <w:rFonts w:ascii="Times New Roman" w:hAnsi="Times New Roman" w:cs="Times New Roman"/>
          <w:b/>
          <w:sz w:val="24"/>
          <w:szCs w:val="24"/>
          <w:u w:val="single"/>
        </w:rPr>
      </w:pPr>
      <w:r>
        <w:rPr>
          <w:rFonts w:ascii="Times New Roman" w:eastAsia="Times New Roman" w:hAnsi="Times New Roman" w:cs="Times New Roman"/>
          <w:i/>
          <w:sz w:val="24"/>
          <w:szCs w:val="24"/>
        </w:rPr>
        <w:lastRenderedPageBreak/>
        <w:t xml:space="preserve"> </w:t>
      </w:r>
      <w:r w:rsidR="00684C0A">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14</w:t>
      </w:r>
      <w:r w:rsidR="00684C0A">
        <w:rPr>
          <w:rFonts w:ascii="Times New Roman" w:eastAsia="Times New Roman" w:hAnsi="Times New Roman" w:cs="Times New Roman"/>
          <w:sz w:val="24"/>
          <w:szCs w:val="24"/>
          <w:u w:val="single"/>
        </w:rPr>
        <w:t xml:space="preserve">, SECTION </w:t>
      </w:r>
      <w:r w:rsidR="00221E72">
        <w:rPr>
          <w:rFonts w:ascii="Times New Roman" w:eastAsia="Times New Roman" w:hAnsi="Times New Roman" w:cs="Times New Roman"/>
          <w:sz w:val="24"/>
          <w:szCs w:val="24"/>
          <w:u w:val="single"/>
        </w:rPr>
        <w:t>3</w:t>
      </w:r>
      <w:r w:rsidR="00684C0A">
        <w:rPr>
          <w:rFonts w:ascii="Times New Roman" w:eastAsia="Times New Roman" w:hAnsi="Times New Roman" w:cs="Times New Roman"/>
          <w:sz w:val="24"/>
          <w:szCs w:val="24"/>
          <w:u w:val="single"/>
        </w:rPr>
        <w:t xml:space="preserve"> – WAGES</w:t>
      </w:r>
      <w:r w:rsidR="00684C0A">
        <w:rPr>
          <w:rFonts w:ascii="Times New Roman" w:eastAsia="Times New Roman" w:hAnsi="Times New Roman" w:cs="Times New Roman"/>
          <w:sz w:val="24"/>
          <w:szCs w:val="24"/>
          <w:u w:val="single"/>
        </w:rPr>
        <w:br/>
      </w:r>
      <w:r w:rsidR="00FB606C" w:rsidRPr="00FB606C">
        <w:rPr>
          <w:rFonts w:ascii="Times New Roman" w:hAnsi="Times New Roman" w:cs="Times New Roman"/>
          <w:sz w:val="24"/>
          <w:szCs w:val="24"/>
        </w:rPr>
        <w:t>Applies to current full-time clerks and all newly appointed full-time clerks whose rate of pay is or will be $18 or more by February 23, 2019.</w:t>
      </w:r>
      <w:r w:rsidR="00FB606C" w:rsidRPr="00FB606C">
        <w:rPr>
          <w:rFonts w:ascii="Times New Roman" w:hAnsi="Times New Roman" w:cs="Times New Roman"/>
          <w:b/>
          <w:sz w:val="24"/>
          <w:szCs w:val="24"/>
        </w:rPr>
        <w:t xml:space="preserve">  </w:t>
      </w:r>
      <w:r w:rsidR="00FB606C" w:rsidRPr="00FB606C">
        <w:rPr>
          <w:rFonts w:ascii="Times New Roman" w:hAnsi="Times New Roman" w:cs="Times New Roman"/>
          <w:sz w:val="24"/>
          <w:szCs w:val="24"/>
        </w:rPr>
        <w:t xml:space="preserve">Employees promoted will be placed on the full-time wage scale.  If the employee’s rate is less than the midpoint between two steps, the employee will remain in the current step and move to the next step after the required amount of time.  If the employee’s rate is at or beyond the midpoint between two steps, the employee’s rate will be adjusted to the next step.  </w:t>
      </w:r>
    </w:p>
    <w:p w:rsidR="00521902" w:rsidRPr="00DD0018" w:rsidRDefault="00FB606C" w:rsidP="00FB606C">
      <w:pPr>
        <w:ind w:left="360"/>
        <w:rPr>
          <w:rFonts w:ascii="Times New Roman" w:eastAsia="Times New Roman" w:hAnsi="Times New Roman" w:cs="Times New Roman"/>
          <w:sz w:val="12"/>
          <w:szCs w:val="24"/>
        </w:rPr>
      </w:pPr>
      <w:r w:rsidRPr="00FB606C">
        <w:rPr>
          <w:rFonts w:ascii="Times New Roman" w:hAnsi="Times New Roman" w:cs="Times New Roman"/>
          <w:sz w:val="24"/>
          <w:szCs w:val="24"/>
        </w:rPr>
        <w:t>Effective on ratification, Full-Time Employees will follow the weekly wage scale below:</w:t>
      </w:r>
    </w:p>
    <w:tbl>
      <w:tblPr>
        <w:tblW w:w="3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059"/>
      </w:tblGrid>
      <w:tr w:rsidR="00221E72" w:rsidTr="00FB606C">
        <w:trPr>
          <w:trHeight w:val="269"/>
          <w:jc w:val="center"/>
        </w:trPr>
        <w:tc>
          <w:tcPr>
            <w:tcW w:w="129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221E72" w:rsidRPr="00684C0A" w:rsidRDefault="00221E72" w:rsidP="00B6458F">
            <w:pPr>
              <w:jc w:val="center"/>
              <w:rPr>
                <w:rFonts w:ascii="Times New Roman" w:hAnsi="Times New Roman" w:cs="Times New Roman"/>
                <w:b/>
                <w:bCs/>
                <w:color w:val="000000"/>
                <w:sz w:val="24"/>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1E72" w:rsidRPr="00684C0A" w:rsidRDefault="00221E72" w:rsidP="00684C0A">
            <w:pPr>
              <w:jc w:val="center"/>
              <w:rPr>
                <w:rFonts w:ascii="Times New Roman" w:hAnsi="Times New Roman" w:cs="Times New Roman"/>
                <w:color w:val="000000"/>
                <w:sz w:val="24"/>
                <w:szCs w:val="24"/>
              </w:rPr>
            </w:pPr>
            <w:r w:rsidRPr="00684C0A">
              <w:rPr>
                <w:rFonts w:ascii="Times New Roman" w:hAnsi="Times New Roman" w:cs="Times New Roman"/>
                <w:b/>
                <w:color w:val="000000"/>
                <w:sz w:val="24"/>
                <w:szCs w:val="24"/>
                <w:u w:val="single"/>
              </w:rPr>
              <w:t>Connecticut</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Start:</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FB606C" w:rsidP="00B645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221E72" w:rsidRPr="00684C0A">
              <w:rPr>
                <w:rFonts w:ascii="Times New Roman" w:hAnsi="Times New Roman" w:cs="Times New Roman"/>
                <w:color w:val="000000"/>
                <w:sz w:val="24"/>
                <w:szCs w:val="24"/>
              </w:rPr>
              <w:t xml:space="preserve">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$490.00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$520.00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$530.00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$540.00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$560.00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$600.00 </w:t>
            </w:r>
          </w:p>
        </w:tc>
      </w:tr>
    </w:tbl>
    <w:p w:rsidR="00FB606C" w:rsidRPr="00FB606C" w:rsidRDefault="00521902" w:rsidP="00FB606C">
      <w:pPr>
        <w:ind w:left="360"/>
        <w:rPr>
          <w:rFonts w:ascii="Times New Roman" w:hAnsi="Times New Roman" w:cs="Times New Roman"/>
          <w:sz w:val="24"/>
          <w:szCs w:val="24"/>
        </w:rPr>
      </w:pPr>
      <w:r w:rsidRPr="00DD0018">
        <w:rPr>
          <w:rFonts w:ascii="Times New Roman" w:eastAsia="Times New Roman" w:hAnsi="Times New Roman" w:cs="Times New Roman"/>
          <w:sz w:val="24"/>
          <w:szCs w:val="24"/>
          <w:u w:val="single"/>
        </w:rPr>
        <w:br/>
      </w:r>
      <w:r w:rsidR="00FB606C" w:rsidRPr="00FB606C">
        <w:rPr>
          <w:rFonts w:ascii="Times New Roman" w:hAnsi="Times New Roman" w:cs="Times New Roman"/>
          <w:sz w:val="24"/>
          <w:szCs w:val="24"/>
        </w:rPr>
        <w:t xml:space="preserve">Once an employee reaches $600 per week, a $0.30 wage increase will be applied every six (6) months until the employee reaches $720 per week.  </w:t>
      </w:r>
    </w:p>
    <w:p w:rsidR="00684C0A" w:rsidRDefault="00FB606C" w:rsidP="00FB606C">
      <w:pPr>
        <w:ind w:left="360"/>
        <w:rPr>
          <w:rFonts w:ascii="Times New Roman" w:eastAsia="Times New Roman" w:hAnsi="Times New Roman" w:cs="Times New Roman"/>
          <w:sz w:val="24"/>
          <w:szCs w:val="24"/>
        </w:rPr>
      </w:pPr>
      <w:r w:rsidRPr="00FB606C">
        <w:rPr>
          <w:rFonts w:ascii="Times New Roman" w:hAnsi="Times New Roman" w:cs="Times New Roman"/>
          <w:sz w:val="24"/>
          <w:szCs w:val="24"/>
        </w:rPr>
        <w:t>Once an employee reaches $720 per week, general wage increases will be followed.</w:t>
      </w:r>
    </w:p>
    <w:p w:rsidR="00684C0A" w:rsidRPr="00684C0A" w:rsidRDefault="003D7D58"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sidR="00684C0A">
        <w:rPr>
          <w:rFonts w:ascii="Times New Roman" w:eastAsia="Times New Roman" w:hAnsi="Times New Roman" w:cs="Times New Roman"/>
          <w:sz w:val="24"/>
          <w:szCs w:val="24"/>
          <w:u w:val="single"/>
        </w:rPr>
        <w:t xml:space="preserve"> – WAGES</w:t>
      </w:r>
      <w:r w:rsidR="00684C0A">
        <w:rPr>
          <w:rFonts w:ascii="Times New Roman" w:eastAsia="Times New Roman" w:hAnsi="Times New Roman" w:cs="Times New Roman"/>
          <w:sz w:val="24"/>
          <w:szCs w:val="24"/>
        </w:rPr>
        <w:t>:</w:t>
      </w:r>
    </w:p>
    <w:p w:rsidR="00521902" w:rsidRPr="00DD0018" w:rsidRDefault="00521902" w:rsidP="00744F1F">
      <w:pPr>
        <w:overflowPunct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u w:val="single"/>
        </w:rPr>
        <w:t>Part-Time Minimum Rates</w:t>
      </w:r>
      <w:r w:rsidRPr="00DD0018">
        <w:rPr>
          <w:rFonts w:ascii="Times New Roman" w:eastAsia="Times New Roman" w:hAnsi="Times New Roman" w:cs="Times New Roman"/>
          <w:sz w:val="24"/>
          <w:szCs w:val="24"/>
        </w:rPr>
        <w:t>:</w:t>
      </w:r>
    </w:p>
    <w:p w:rsidR="00521902" w:rsidRPr="00DD0018"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Any employee earning less than the minimum rates listed below with the requisite continuous service will receive the applicable minimum rate.  </w:t>
      </w:r>
    </w:p>
    <w:p w:rsidR="0006709D" w:rsidRDefault="0006709D" w:rsidP="00744F1F">
      <w:pPr>
        <w:spacing w:after="0" w:line="240" w:lineRule="auto"/>
        <w:ind w:left="360"/>
        <w:rPr>
          <w:rFonts w:ascii="Times New Roman" w:eastAsia="Times New Roman" w:hAnsi="Times New Roman" w:cs="Times New Roman"/>
          <w:sz w:val="24"/>
          <w:szCs w:val="24"/>
        </w:rPr>
      </w:pPr>
    </w:p>
    <w:p w:rsidR="00684C0A" w:rsidRPr="00DD0018"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Effective </w:t>
      </w:r>
      <w:r w:rsidR="00B52217">
        <w:rPr>
          <w:rFonts w:ascii="Times New Roman" w:eastAsia="Times New Roman" w:hAnsi="Times New Roman" w:cs="Times New Roman"/>
          <w:sz w:val="24"/>
          <w:szCs w:val="24"/>
        </w:rPr>
        <w:t>March 5</w:t>
      </w:r>
      <w:r w:rsidRPr="00DD0018">
        <w:rPr>
          <w:rFonts w:ascii="Times New Roman" w:eastAsia="Times New Roman" w:hAnsi="Times New Roman" w:cs="Times New Roman"/>
          <w:sz w:val="24"/>
          <w:szCs w:val="24"/>
        </w:rPr>
        <w:t>, 2017, Part-Time Employees will receive the minimum rate of pay as follows:</w:t>
      </w:r>
    </w:p>
    <w:tbl>
      <w:tblPr>
        <w:tblW w:w="4510" w:type="dxa"/>
        <w:jc w:val="center"/>
        <w:tblLayout w:type="fixed"/>
        <w:tblLook w:val="04A0" w:firstRow="1" w:lastRow="0" w:firstColumn="1" w:lastColumn="0" w:noHBand="0" w:noVBand="1"/>
      </w:tblPr>
      <w:tblGrid>
        <w:gridCol w:w="2123"/>
        <w:gridCol w:w="2387"/>
      </w:tblGrid>
      <w:tr w:rsidR="00140CA4" w:rsidRPr="002D2ACE" w:rsidTr="00140CA4">
        <w:trPr>
          <w:trHeight w:val="900"/>
          <w:jc w:val="center"/>
        </w:trPr>
        <w:tc>
          <w:tcPr>
            <w:tcW w:w="212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0CA4" w:rsidRPr="00684C0A" w:rsidRDefault="00140CA4" w:rsidP="00B6458F">
            <w:pPr>
              <w:rPr>
                <w:rFonts w:ascii="Times New Roman" w:hAnsi="Times New Roman" w:cs="Times New Roman"/>
                <w:color w:val="000000"/>
                <w:sz w:val="24"/>
                <w:szCs w:val="24"/>
              </w:rPr>
            </w:pPr>
            <w:r w:rsidRPr="00684C0A">
              <w:rPr>
                <w:rFonts w:ascii="Times New Roman" w:hAnsi="Times New Roman" w:cs="Times New Roman"/>
                <w:color w:val="000000"/>
                <w:sz w:val="24"/>
                <w:szCs w:val="24"/>
              </w:rPr>
              <w:t> </w:t>
            </w:r>
          </w:p>
        </w:tc>
        <w:tc>
          <w:tcPr>
            <w:tcW w:w="238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40CA4" w:rsidRPr="00684C0A" w:rsidRDefault="00140CA4" w:rsidP="00B5221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Connecticut</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2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$10.90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5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$11.40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8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$11.75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10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$12.10 </w:t>
            </w:r>
          </w:p>
        </w:tc>
      </w:tr>
    </w:tbl>
    <w:p w:rsidR="00521902"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above minimum rates represent a one-time adjustment to decompress the wages.  General Wage Increases will follow.</w:t>
      </w:r>
    </w:p>
    <w:p w:rsidR="00684C0A" w:rsidRDefault="00684C0A" w:rsidP="00684C0A">
      <w:pPr>
        <w:spacing w:after="0" w:line="240" w:lineRule="auto"/>
        <w:rPr>
          <w:rFonts w:ascii="Times New Roman" w:eastAsia="Times New Roman" w:hAnsi="Times New Roman" w:cs="Times New Roman"/>
          <w:sz w:val="24"/>
          <w:szCs w:val="24"/>
        </w:rPr>
      </w:pPr>
    </w:p>
    <w:p w:rsidR="00BA49B6" w:rsidRPr="00BA49B6" w:rsidRDefault="00BA49B6"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14 – WAGES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BA49B6">
        <w:rPr>
          <w:rFonts w:ascii="Times New Roman" w:hAnsi="Times New Roman" w:cs="Times New Roman"/>
          <w:sz w:val="24"/>
          <w:szCs w:val="24"/>
        </w:rPr>
        <w:t>Starting Rates:  The Employer agrees to increase starting rates as follows:</w:t>
      </w:r>
      <w:r w:rsidRPr="00BA49B6">
        <w:rPr>
          <w:rFonts w:ascii="Times New Roman" w:hAnsi="Times New Roman" w:cs="Times New Roman"/>
          <w:sz w:val="24"/>
          <w:szCs w:val="24"/>
        </w:rPr>
        <w:br/>
      </w:r>
    </w:p>
    <w:tbl>
      <w:tblPr>
        <w:tblStyle w:val="TableGrid"/>
        <w:tblW w:w="0" w:type="auto"/>
        <w:jc w:val="center"/>
        <w:tblInd w:w="0" w:type="dxa"/>
        <w:tblLook w:val="04A0" w:firstRow="1" w:lastRow="0" w:firstColumn="1" w:lastColumn="0" w:noHBand="0" w:noVBand="1"/>
      </w:tblPr>
      <w:tblGrid>
        <w:gridCol w:w="6084"/>
        <w:gridCol w:w="3384"/>
      </w:tblGrid>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pStyle w:val="ListParagraph"/>
              <w:ind w:left="0"/>
              <w:jc w:val="center"/>
              <w:rPr>
                <w:rFonts w:ascii="Times New Roman" w:eastAsia="Times New Roman" w:hAnsi="Times New Roman"/>
                <w:b/>
                <w:sz w:val="24"/>
                <w:szCs w:val="24"/>
              </w:rPr>
            </w:pPr>
            <w:r w:rsidRPr="00BA49B6">
              <w:rPr>
                <w:rFonts w:ascii="Times New Roman" w:hAnsi="Times New Roman"/>
                <w:b/>
                <w:sz w:val="24"/>
                <w:szCs w:val="24"/>
              </w:rPr>
              <w:t>Position</w:t>
            </w:r>
          </w:p>
        </w:tc>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pStyle w:val="ListParagraph"/>
              <w:ind w:left="0"/>
              <w:jc w:val="center"/>
              <w:rPr>
                <w:rFonts w:ascii="Times New Roman" w:eastAsia="Times New Roman" w:hAnsi="Times New Roman"/>
                <w:b/>
                <w:sz w:val="24"/>
                <w:szCs w:val="24"/>
              </w:rPr>
            </w:pPr>
            <w:r w:rsidRPr="00BA49B6">
              <w:rPr>
                <w:rFonts w:ascii="Times New Roman" w:hAnsi="Times New Roman"/>
                <w:b/>
                <w:sz w:val="24"/>
                <w:szCs w:val="24"/>
              </w:rPr>
              <w:t>Weekly Starting Rate</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Night Crew Chief</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$750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Grocery Department Head</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$845</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Produce Department Head</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$845</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Assistant Grocery Head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Assistant Produce Head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Floral Lead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bl>
    <w:p w:rsidR="00BA49B6" w:rsidRDefault="00BA49B6" w:rsidP="00BA49B6">
      <w:pPr>
        <w:pStyle w:val="ListParagraph"/>
        <w:spacing w:after="0" w:line="240" w:lineRule="auto"/>
        <w:ind w:left="360"/>
        <w:rPr>
          <w:rFonts w:ascii="Times New Roman" w:eastAsia="Times New Roman" w:hAnsi="Times New Roman" w:cs="Times New Roman"/>
          <w:sz w:val="24"/>
          <w:szCs w:val="24"/>
        </w:rPr>
      </w:pPr>
    </w:p>
    <w:p w:rsidR="00684C0A" w:rsidRPr="005E214A" w:rsidRDefault="00684C0A" w:rsidP="00684C0A">
      <w:pPr>
        <w:pStyle w:val="ListParagraph"/>
        <w:numPr>
          <w:ilvl w:val="0"/>
          <w:numId w:val="16"/>
        </w:numPr>
        <w:spacing w:after="0" w:line="240" w:lineRule="auto"/>
        <w:rPr>
          <w:rFonts w:ascii="Times New Roman" w:eastAsia="Times New Roman" w:hAnsi="Times New Roman" w:cs="Times New Roman"/>
          <w:sz w:val="24"/>
          <w:szCs w:val="24"/>
        </w:rPr>
      </w:pPr>
      <w:r w:rsidRPr="005E214A">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sidRPr="005E214A">
        <w:rPr>
          <w:rFonts w:ascii="Times New Roman" w:eastAsia="Times New Roman" w:hAnsi="Times New Roman" w:cs="Times New Roman"/>
          <w:sz w:val="24"/>
          <w:szCs w:val="24"/>
          <w:u w:val="single"/>
        </w:rPr>
        <w:t xml:space="preserve">, SECTION </w:t>
      </w:r>
      <w:r w:rsidR="00140CA4">
        <w:rPr>
          <w:rFonts w:ascii="Times New Roman" w:eastAsia="Times New Roman" w:hAnsi="Times New Roman" w:cs="Times New Roman"/>
          <w:sz w:val="24"/>
          <w:szCs w:val="24"/>
          <w:u w:val="single"/>
        </w:rPr>
        <w:t>15</w:t>
      </w:r>
      <w:r w:rsidRPr="005E214A">
        <w:rPr>
          <w:rFonts w:ascii="Times New Roman" w:eastAsia="Times New Roman" w:hAnsi="Times New Roman" w:cs="Times New Roman"/>
          <w:sz w:val="24"/>
          <w:szCs w:val="24"/>
          <w:u w:val="single"/>
        </w:rPr>
        <w:t xml:space="preserve"> – WAGES</w:t>
      </w:r>
      <w:r w:rsidR="00140CA4">
        <w:rPr>
          <w:rFonts w:ascii="Times New Roman" w:eastAsia="Times New Roman" w:hAnsi="Times New Roman" w:cs="Times New Roman"/>
          <w:sz w:val="24"/>
          <w:szCs w:val="24"/>
          <w:u w:val="single"/>
        </w:rPr>
        <w:t>, SERVICE DEPARTMENTS</w:t>
      </w:r>
      <w:r w:rsidRPr="005E214A">
        <w:rPr>
          <w:rFonts w:ascii="Times New Roman" w:eastAsia="Times New Roman" w:hAnsi="Times New Roman" w:cs="Times New Roman"/>
          <w:sz w:val="24"/>
          <w:szCs w:val="24"/>
        </w:rPr>
        <w:t>:</w:t>
      </w:r>
    </w:p>
    <w:p w:rsidR="00E76BC4" w:rsidRPr="00684C0A" w:rsidRDefault="00684C0A" w:rsidP="00744F1F">
      <w:pPr>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p>
    <w:p w:rsidR="00E76BC4" w:rsidRPr="00DD0018" w:rsidRDefault="00E76BC4" w:rsidP="00744F1F">
      <w:pPr>
        <w:spacing w:after="0" w:line="240" w:lineRule="auto"/>
        <w:ind w:left="360"/>
        <w:rPr>
          <w:rFonts w:ascii="Times New Roman" w:eastAsia="Times New Roman" w:hAnsi="Times New Roman" w:cs="Times New Roman"/>
          <w:sz w:val="24"/>
          <w:szCs w:val="24"/>
        </w:rPr>
      </w:pPr>
    </w:p>
    <w:p w:rsidR="00E76BC4" w:rsidRPr="00DD0018" w:rsidRDefault="00E76BC4"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Effective </w:t>
      </w:r>
      <w:r w:rsidR="006D5D35">
        <w:rPr>
          <w:rFonts w:ascii="Times New Roman" w:eastAsia="Times New Roman" w:hAnsi="Times New Roman" w:cs="Times New Roman"/>
          <w:sz w:val="24"/>
          <w:szCs w:val="24"/>
        </w:rPr>
        <w:t>on ratification</w:t>
      </w:r>
      <w:r w:rsidRPr="00DD0018">
        <w:rPr>
          <w:rFonts w:ascii="Times New Roman" w:eastAsia="Times New Roman" w:hAnsi="Times New Roman" w:cs="Times New Roman"/>
          <w:sz w:val="24"/>
          <w:szCs w:val="24"/>
        </w:rPr>
        <w:t xml:space="preserve">, the full-time service clerk classification will be eliminated.  Those full-time employees will be placed on the full-time wage scale.  If they currently earn a rate higher than the top rate, they will receive a twenty dollar ($20) per week increase.  </w:t>
      </w:r>
    </w:p>
    <w:p w:rsidR="00E76BC4" w:rsidRPr="00DD0018" w:rsidRDefault="00E76BC4" w:rsidP="00744F1F">
      <w:pPr>
        <w:spacing w:after="0" w:line="240" w:lineRule="auto"/>
        <w:ind w:left="360"/>
        <w:rPr>
          <w:rFonts w:ascii="Times New Roman" w:eastAsia="Times New Roman" w:hAnsi="Times New Roman" w:cs="Times New Roman"/>
          <w:sz w:val="24"/>
          <w:szCs w:val="24"/>
        </w:rPr>
      </w:pPr>
    </w:p>
    <w:p w:rsidR="00E76BC4" w:rsidRPr="00DD0018" w:rsidRDefault="00A13AF8" w:rsidP="00744F1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w:t>
      </w:r>
      <w:r w:rsidR="006D5D35">
        <w:rPr>
          <w:rFonts w:ascii="Times New Roman" w:eastAsia="Times New Roman" w:hAnsi="Times New Roman" w:cs="Times New Roman"/>
          <w:sz w:val="24"/>
          <w:szCs w:val="24"/>
        </w:rPr>
        <w:t>on ratification</w:t>
      </w:r>
      <w:r w:rsidR="00E76BC4" w:rsidRPr="00DD0018">
        <w:rPr>
          <w:rFonts w:ascii="Times New Roman" w:eastAsia="Times New Roman" w:hAnsi="Times New Roman" w:cs="Times New Roman"/>
          <w:sz w:val="24"/>
          <w:szCs w:val="24"/>
        </w:rPr>
        <w:t xml:space="preserve">, the part-time service clerk classification will be eliminated.  Those part-time employees with less than ten (10) years of service will receive a five cent ($0.05) wage increase; those part-time employees with ten (10) years or more of service will receive a thirty-five cent ($0.35) cent increase.  </w:t>
      </w:r>
    </w:p>
    <w:p w:rsidR="00E76BC4" w:rsidRDefault="00E76BC4" w:rsidP="00744F1F">
      <w:pPr>
        <w:spacing w:after="0" w:line="240" w:lineRule="auto"/>
        <w:ind w:left="360"/>
        <w:rPr>
          <w:rFonts w:ascii="Times New Roman" w:eastAsia="Times New Roman" w:hAnsi="Times New Roman" w:cs="Times New Roman"/>
          <w:sz w:val="24"/>
          <w:szCs w:val="24"/>
        </w:rPr>
      </w:pPr>
    </w:p>
    <w:p w:rsidR="00025CDC" w:rsidRPr="00025CDC" w:rsidRDefault="00025CDC"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14 – WAGES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5CDC">
        <w:rPr>
          <w:rFonts w:ascii="Times New Roman" w:hAnsi="Times New Roman" w:cs="Times New Roman"/>
          <w:b/>
          <w:sz w:val="24"/>
          <w:szCs w:val="24"/>
          <w:u w:val="single"/>
        </w:rPr>
        <w:t>Pharmacy Tech Wages</w:t>
      </w:r>
      <w:r w:rsidRPr="00025CDC">
        <w:rPr>
          <w:rFonts w:ascii="Times New Roman" w:hAnsi="Times New Roman" w:cs="Times New Roman"/>
          <w:b/>
          <w:sz w:val="24"/>
          <w:szCs w:val="24"/>
        </w:rPr>
        <w:br/>
      </w:r>
      <w:r w:rsidRPr="00025CDC">
        <w:rPr>
          <w:rFonts w:ascii="Times New Roman" w:hAnsi="Times New Roman" w:cs="Times New Roman"/>
          <w:sz w:val="24"/>
          <w:szCs w:val="24"/>
        </w:rPr>
        <w:t xml:space="preserve">The hiring range for the part-time pharmacy technician classification will be $11.75 to $13.75 and the hiring range for the full-time pharmacy technician classification will be $14.25 to $16.75.  Part-time and full-time pharmacy technicians are eligible for appropriate general wage increases.  </w:t>
      </w:r>
      <w:r w:rsidRPr="00025CDC">
        <w:rPr>
          <w:rFonts w:ascii="Times New Roman" w:hAnsi="Times New Roman" w:cs="Times New Roman"/>
          <w:sz w:val="24"/>
          <w:szCs w:val="24"/>
        </w:rPr>
        <w:br/>
      </w:r>
      <w:r w:rsidRPr="00025CDC">
        <w:rPr>
          <w:rFonts w:ascii="Times New Roman" w:hAnsi="Times New Roman" w:cs="Times New Roman"/>
          <w:sz w:val="24"/>
          <w:szCs w:val="24"/>
        </w:rPr>
        <w:br/>
        <w:t>The parties agree to meet within ninety (90) days of ratification to incorporate these rates into the wage matrix.</w:t>
      </w:r>
      <w:r>
        <w:rPr>
          <w:rFonts w:ascii="Times New Roman" w:eastAsia="Times New Roman" w:hAnsi="Times New Roman" w:cs="Times New Roman"/>
          <w:sz w:val="24"/>
          <w:szCs w:val="24"/>
        </w:rPr>
        <w:br/>
      </w:r>
    </w:p>
    <w:p w:rsidR="00684C0A" w:rsidRPr="00684C0A" w:rsidRDefault="00684C0A"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 WAGES</w:t>
      </w:r>
      <w:r>
        <w:rPr>
          <w:rFonts w:ascii="Times New Roman" w:eastAsia="Times New Roman" w:hAnsi="Times New Roman" w:cs="Times New Roman"/>
          <w:sz w:val="24"/>
          <w:szCs w:val="24"/>
        </w:rPr>
        <w:t>:</w:t>
      </w:r>
    </w:p>
    <w:p w:rsidR="00B47C86" w:rsidRDefault="005467F1" w:rsidP="00744F1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p>
    <w:p w:rsidR="005467F1" w:rsidRPr="00FB606C" w:rsidRDefault="005467F1" w:rsidP="00744F1F">
      <w:pPr>
        <w:spacing w:after="0" w:line="240" w:lineRule="auto"/>
        <w:ind w:left="360"/>
        <w:rPr>
          <w:rFonts w:ascii="Times New Roman" w:eastAsia="Times New Roman" w:hAnsi="Times New Roman" w:cs="Times New Roman"/>
          <w:sz w:val="24"/>
          <w:szCs w:val="24"/>
        </w:rPr>
      </w:pPr>
    </w:p>
    <w:p w:rsidR="00FB606C" w:rsidRPr="00FB606C" w:rsidRDefault="00A13AF8" w:rsidP="00FB606C">
      <w:pPr>
        <w:pStyle w:val="ListParagraph"/>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u w:val="single"/>
        </w:rPr>
        <w:t>Clerks Hired or Promoted to Full-Time after Ratification</w:t>
      </w:r>
      <w:r w:rsidR="00FB606C" w:rsidRPr="00FB606C">
        <w:rPr>
          <w:rFonts w:ascii="Times New Roman" w:hAnsi="Times New Roman" w:cs="Times New Roman"/>
          <w:b/>
          <w:sz w:val="24"/>
          <w:szCs w:val="24"/>
        </w:rPr>
        <w:t>:</w:t>
      </w:r>
    </w:p>
    <w:p w:rsidR="00FB606C" w:rsidRPr="00FB606C" w:rsidRDefault="00FB606C" w:rsidP="00FB606C">
      <w:pPr>
        <w:ind w:left="360"/>
        <w:rPr>
          <w:rFonts w:ascii="Times New Roman" w:hAnsi="Times New Roman" w:cs="Times New Roman"/>
          <w:b/>
          <w:sz w:val="24"/>
          <w:szCs w:val="24"/>
        </w:rPr>
      </w:pPr>
      <w:r>
        <w:rPr>
          <w:rFonts w:ascii="Times New Roman" w:hAnsi="Times New Roman" w:cs="Times New Roman"/>
          <w:sz w:val="24"/>
          <w:szCs w:val="24"/>
        </w:rPr>
        <w:br/>
      </w:r>
      <w:r w:rsidRPr="00FB606C">
        <w:rPr>
          <w:rFonts w:ascii="Times New Roman" w:hAnsi="Times New Roman" w:cs="Times New Roman"/>
          <w:sz w:val="24"/>
          <w:szCs w:val="24"/>
        </w:rPr>
        <w:t xml:space="preserve">The following terms shall apply to Clerks hired or promoted to full-time clerk positions after ratification.  </w:t>
      </w:r>
    </w:p>
    <w:p w:rsidR="00FB606C" w:rsidRP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These clerks will have complete interchangeability within the contract and will be subject to the following terms:</w:t>
      </w:r>
    </w:p>
    <w:p w:rsidR="00FB606C" w:rsidRPr="00FB606C" w:rsidRDefault="00FB606C" w:rsidP="00FB606C">
      <w:pPr>
        <w:ind w:left="360"/>
        <w:rPr>
          <w:rFonts w:ascii="Times New Roman" w:hAnsi="Times New Roman" w:cs="Times New Roman"/>
          <w:b/>
          <w:sz w:val="24"/>
          <w:szCs w:val="24"/>
        </w:rPr>
      </w:pPr>
      <w:r w:rsidRPr="00FB606C">
        <w:rPr>
          <w:rFonts w:ascii="Times New Roman" w:hAnsi="Times New Roman" w:cs="Times New Roman"/>
          <w:sz w:val="24"/>
          <w:szCs w:val="24"/>
        </w:rPr>
        <w:t>Clerks promoted to FT will be given an increase in pay equal to $1/hr.</w:t>
      </w:r>
    </w:p>
    <w:p w:rsidR="00342E8A" w:rsidRDefault="00342E8A" w:rsidP="00FB606C">
      <w:pPr>
        <w:ind w:firstLine="360"/>
        <w:rPr>
          <w:rFonts w:ascii="Times New Roman" w:hAnsi="Times New Roman" w:cs="Times New Roman"/>
          <w:b/>
          <w:sz w:val="24"/>
          <w:szCs w:val="24"/>
          <w:u w:val="single"/>
        </w:rPr>
      </w:pPr>
    </w:p>
    <w:p w:rsidR="00342E8A" w:rsidRDefault="00342E8A" w:rsidP="00FB606C">
      <w:pPr>
        <w:ind w:firstLine="360"/>
        <w:rPr>
          <w:rFonts w:ascii="Times New Roman" w:hAnsi="Times New Roman" w:cs="Times New Roman"/>
          <w:b/>
          <w:sz w:val="24"/>
          <w:szCs w:val="24"/>
          <w:u w:val="single"/>
        </w:rPr>
      </w:pPr>
    </w:p>
    <w:p w:rsidR="00FB606C" w:rsidRPr="00FB606C" w:rsidRDefault="00FB606C" w:rsidP="00FB606C">
      <w:pPr>
        <w:ind w:firstLine="360"/>
        <w:rPr>
          <w:rFonts w:ascii="Times New Roman" w:hAnsi="Times New Roman" w:cs="Times New Roman"/>
          <w:sz w:val="24"/>
          <w:szCs w:val="24"/>
        </w:rPr>
      </w:pPr>
      <w:r w:rsidRPr="00FB606C">
        <w:rPr>
          <w:rFonts w:ascii="Times New Roman" w:hAnsi="Times New Roman" w:cs="Times New Roman"/>
          <w:b/>
          <w:sz w:val="24"/>
          <w:szCs w:val="24"/>
          <w:u w:val="single"/>
        </w:rPr>
        <w:lastRenderedPageBreak/>
        <w:t>Full-Time Wage Scale</w:t>
      </w:r>
      <w:r w:rsidRPr="00FB606C">
        <w:rPr>
          <w:rFonts w:ascii="Times New Roman" w:hAnsi="Times New Roman" w:cs="Times New Roman"/>
          <w:b/>
          <w:sz w:val="24"/>
          <w:szCs w:val="24"/>
        </w:rPr>
        <w:t>:</w:t>
      </w:r>
    </w:p>
    <w:p w:rsidR="00DE4E4B" w:rsidRPr="00FB606C" w:rsidRDefault="00FB606C" w:rsidP="00FB606C">
      <w:pPr>
        <w:ind w:firstLine="360"/>
        <w:rPr>
          <w:rFonts w:ascii="Times New Roman" w:hAnsi="Times New Roman" w:cs="Times New Roman"/>
          <w:sz w:val="24"/>
          <w:szCs w:val="24"/>
        </w:rPr>
      </w:pPr>
      <w:r w:rsidRPr="00FB606C">
        <w:rPr>
          <w:rFonts w:ascii="Times New Roman" w:hAnsi="Times New Roman" w:cs="Times New Roman"/>
          <w:sz w:val="24"/>
          <w:szCs w:val="24"/>
        </w:rPr>
        <w:t>Effective on ratification, Full-Time Employees will follow the weekly wage scale below:</w:t>
      </w:r>
    </w:p>
    <w:tbl>
      <w:tblPr>
        <w:tblW w:w="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588"/>
      </w:tblGrid>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DE4E4B" w:rsidRPr="00DE4E4B" w:rsidRDefault="00DE4E4B" w:rsidP="00B6458F">
            <w:pPr>
              <w:jc w:val="center"/>
              <w:rPr>
                <w:rFonts w:ascii="Times New Roman" w:hAnsi="Times New Roman" w:cs="Times New Roman"/>
                <w:b/>
                <w:bCs/>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4E4B" w:rsidRPr="00DE4E4B" w:rsidRDefault="00DE4E4B" w:rsidP="00B6458F">
            <w:pPr>
              <w:jc w:val="center"/>
              <w:rPr>
                <w:rFonts w:ascii="Times New Roman" w:hAnsi="Times New Roman" w:cs="Times New Roman"/>
                <w:b/>
                <w:color w:val="000000"/>
                <w:sz w:val="24"/>
                <w:szCs w:val="24"/>
                <w:u w:val="single"/>
              </w:rPr>
            </w:pPr>
            <w:r w:rsidRPr="00DE4E4B">
              <w:rPr>
                <w:rFonts w:ascii="Times New Roman" w:hAnsi="Times New Roman" w:cs="Times New Roman"/>
                <w:b/>
                <w:color w:val="000000"/>
                <w:sz w:val="24"/>
                <w:szCs w:val="24"/>
                <w:u w:val="single"/>
              </w:rPr>
              <w:t>Connecticut</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Start:</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$480.00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$490.00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$520.00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$530.00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$540.00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$560.00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$600.00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$612.00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$622.00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$634.00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$644.00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$656.00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$666.00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$678.00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$688.00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$700.00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$720.00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$730.00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 &amp; Thereafter:</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$740.00</w:t>
            </w:r>
          </w:p>
        </w:tc>
      </w:tr>
    </w:tbl>
    <w:p w:rsidR="004D7CBB" w:rsidRDefault="004D7CBB" w:rsidP="00FB606C">
      <w:pPr>
        <w:ind w:left="360"/>
        <w:rPr>
          <w:rFonts w:ascii="Times New Roman" w:hAnsi="Times New Roman" w:cs="Times New Roman"/>
          <w:sz w:val="24"/>
          <w:szCs w:val="24"/>
        </w:rPr>
      </w:pPr>
    </w:p>
    <w:p w:rsidR="00FB606C" w:rsidRP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 xml:space="preserve">Employees promoted will be placed on the full-time wage scale.  If the employee’s rate is less than the midpoint between two steps, the employee will remain in the current step and move to the next step after the </w:t>
      </w:r>
      <w:r w:rsidRPr="00FB606C">
        <w:rPr>
          <w:rFonts w:ascii="Times New Roman" w:hAnsi="Times New Roman" w:cs="Times New Roman"/>
          <w:sz w:val="24"/>
          <w:szCs w:val="24"/>
        </w:rPr>
        <w:lastRenderedPageBreak/>
        <w:t xml:space="preserve">required amount of time.  If the employee’s rate is at or beyond the midpoint between two steps, the employee’s rate will be adjusted to the next step.  </w:t>
      </w:r>
    </w:p>
    <w:p w:rsidR="00521902" w:rsidRDefault="00521902" w:rsidP="00FB606C">
      <w:pPr>
        <w:spacing w:after="0" w:line="240" w:lineRule="auto"/>
        <w:ind w:left="360"/>
        <w:rPr>
          <w:rFonts w:ascii="Times New Roman" w:eastAsia="Times New Roman" w:hAnsi="Times New Roman" w:cs="Times New Roman"/>
          <w:sz w:val="24"/>
          <w:szCs w:val="24"/>
        </w:rPr>
      </w:pPr>
    </w:p>
    <w:p w:rsidR="009C6A5C" w:rsidRDefault="009C6A5C" w:rsidP="00512ACC">
      <w:pPr>
        <w:pStyle w:val="ListParagraph"/>
        <w:numPr>
          <w:ilvl w:val="0"/>
          <w:numId w:val="16"/>
        </w:numPr>
        <w:spacing w:after="0" w:line="240" w:lineRule="auto"/>
        <w:rPr>
          <w:rFonts w:ascii="Times New Roman" w:eastAsia="Times New Roman" w:hAnsi="Times New Roman" w:cs="Times New Roman"/>
          <w:i/>
          <w:sz w:val="24"/>
          <w:szCs w:val="24"/>
        </w:rPr>
      </w:pPr>
      <w:r w:rsidRPr="005D6CEA">
        <w:rPr>
          <w:rFonts w:ascii="Times New Roman" w:eastAsia="Times New Roman" w:hAnsi="Times New Roman" w:cs="Times New Roman"/>
          <w:color w:val="000000"/>
          <w:sz w:val="24"/>
          <w:szCs w:val="24"/>
          <w:u w:val="single"/>
        </w:rPr>
        <w:t>HEALTH &amp; WELFARE</w:t>
      </w:r>
      <w:r w:rsidRPr="005D6CEA">
        <w:rPr>
          <w:rFonts w:ascii="Times New Roman" w:eastAsia="Times New Roman" w:hAnsi="Times New Roman" w:cs="Times New Roman"/>
          <w:color w:val="000000"/>
          <w:sz w:val="24"/>
          <w:szCs w:val="24"/>
        </w:rPr>
        <w:t>:</w:t>
      </w:r>
      <w:r w:rsidRPr="005D6CEA">
        <w:rPr>
          <w:rFonts w:ascii="Times New Roman" w:eastAsia="Times New Roman" w:hAnsi="Times New Roman" w:cs="Times New Roman"/>
          <w:color w:val="000000"/>
          <w:sz w:val="24"/>
          <w:szCs w:val="24"/>
        </w:rPr>
        <w:br/>
        <w:t>Amend as follows:</w:t>
      </w:r>
      <w:r w:rsidRPr="005D6CEA">
        <w:rPr>
          <w:rFonts w:ascii="Times New Roman" w:eastAsia="Times New Roman" w:hAnsi="Times New Roman" w:cs="Times New Roman"/>
          <w:color w:val="000000"/>
          <w:sz w:val="24"/>
          <w:szCs w:val="24"/>
        </w:rPr>
        <w:br/>
      </w:r>
      <w:r w:rsidRPr="005D6CEA">
        <w:rPr>
          <w:rFonts w:ascii="Times New Roman" w:eastAsia="Times New Roman" w:hAnsi="Times New Roman" w:cs="Times New Roman"/>
          <w:color w:val="000000"/>
          <w:sz w:val="24"/>
          <w:szCs w:val="24"/>
        </w:rPr>
        <w:br/>
      </w:r>
      <w:r w:rsidR="00B123F1" w:rsidRPr="005D6CEA">
        <w:rPr>
          <w:rFonts w:ascii="Times New Roman" w:eastAsia="Times New Roman" w:hAnsi="Times New Roman" w:cs="Times New Roman"/>
          <w:i/>
          <w:sz w:val="24"/>
          <w:szCs w:val="24"/>
        </w:rPr>
        <w:t xml:space="preserve">Current </w:t>
      </w:r>
      <w:r w:rsidRPr="005D6CEA">
        <w:rPr>
          <w:rFonts w:ascii="Times New Roman" w:eastAsia="Times New Roman" w:hAnsi="Times New Roman" w:cs="Times New Roman"/>
          <w:i/>
          <w:sz w:val="24"/>
          <w:szCs w:val="24"/>
        </w:rPr>
        <w:t>Full-</w:t>
      </w:r>
      <w:r w:rsidR="00B123F1" w:rsidRPr="005D6CEA">
        <w:rPr>
          <w:rFonts w:ascii="Times New Roman" w:eastAsia="Times New Roman" w:hAnsi="Times New Roman" w:cs="Times New Roman"/>
          <w:i/>
          <w:sz w:val="24"/>
          <w:szCs w:val="24"/>
        </w:rPr>
        <w:t>T</w:t>
      </w:r>
      <w:r w:rsidRPr="005D6CEA">
        <w:rPr>
          <w:rFonts w:ascii="Times New Roman" w:eastAsia="Times New Roman" w:hAnsi="Times New Roman" w:cs="Times New Roman"/>
          <w:i/>
          <w:sz w:val="24"/>
          <w:szCs w:val="24"/>
        </w:rPr>
        <w:t>ime Associates</w:t>
      </w:r>
    </w:p>
    <w:p w:rsidR="0006709D" w:rsidRPr="005D6CEA" w:rsidRDefault="0006709D" w:rsidP="0006709D">
      <w:pPr>
        <w:pStyle w:val="ListParagraph"/>
        <w:spacing w:after="0" w:line="240" w:lineRule="auto"/>
        <w:ind w:left="360"/>
        <w:rPr>
          <w:rFonts w:ascii="Times New Roman" w:eastAsia="Times New Roman" w:hAnsi="Times New Roman" w:cs="Times New Roman"/>
          <w:i/>
          <w:sz w:val="24"/>
          <w:szCs w:val="24"/>
        </w:rPr>
      </w:pPr>
    </w:p>
    <w:p w:rsidR="00512ACC" w:rsidRPr="003D7D58" w:rsidRDefault="009C6A5C" w:rsidP="009C6A5C">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Eligible full-time associates who elect coverage will contribute on a weekly pre-tax payroll deduction as specified below:</w:t>
      </w:r>
      <w:r w:rsidRPr="00DD0018">
        <w:rPr>
          <w:rFonts w:ascii="Times New Roman" w:eastAsia="Times New Roman" w:hAnsi="Times New Roman" w:cs="Times New Roman"/>
          <w:sz w:val="24"/>
          <w:szCs w:val="24"/>
        </w:rPr>
        <w:br/>
      </w:r>
    </w:p>
    <w:tbl>
      <w:tblPr>
        <w:tblStyle w:val="TableGrid"/>
        <w:tblW w:w="0" w:type="auto"/>
        <w:tblInd w:w="720" w:type="dxa"/>
        <w:tblLook w:val="04A0" w:firstRow="1" w:lastRow="0" w:firstColumn="1" w:lastColumn="0" w:noHBand="0" w:noVBand="1"/>
      </w:tblPr>
      <w:tblGrid>
        <w:gridCol w:w="1947"/>
        <w:gridCol w:w="1948"/>
        <w:gridCol w:w="1947"/>
        <w:gridCol w:w="1948"/>
        <w:gridCol w:w="1948"/>
      </w:tblGrid>
      <w:tr w:rsidR="00512ACC" w:rsidTr="00B6458F">
        <w:tc>
          <w:tcPr>
            <w:tcW w:w="1947" w:type="dxa"/>
            <w:shd w:val="clear" w:color="auto" w:fill="000000" w:themeFill="text1"/>
          </w:tcPr>
          <w:p w:rsidR="00512ACC" w:rsidRPr="00512ACC" w:rsidRDefault="00512ACC" w:rsidP="00B6458F">
            <w:pPr>
              <w:rPr>
                <w:rFonts w:ascii="Times New Roman" w:hAnsi="Times New Roman"/>
                <w:sz w:val="24"/>
                <w:szCs w:val="24"/>
              </w:rPr>
            </w:pP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w:t>
            </w:r>
          </w:p>
        </w:tc>
        <w:tc>
          <w:tcPr>
            <w:tcW w:w="1947"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 + Spouse</w:t>
            </w: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 + Child(ren)</w:t>
            </w: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Family</w:t>
            </w:r>
          </w:p>
        </w:tc>
      </w:tr>
      <w:tr w:rsidR="00512ACC" w:rsidTr="00B6458F">
        <w:tc>
          <w:tcPr>
            <w:tcW w:w="1947" w:type="dxa"/>
            <w:shd w:val="clear" w:color="auto" w:fill="F2F2F2" w:themeFill="background1" w:themeFillShade="F2"/>
          </w:tcPr>
          <w:p w:rsidR="00512ACC" w:rsidRPr="00512ACC" w:rsidRDefault="00512ACC" w:rsidP="00B6458F">
            <w:pPr>
              <w:rPr>
                <w:rFonts w:ascii="Times New Roman" w:hAnsi="Times New Roman"/>
                <w:sz w:val="24"/>
                <w:szCs w:val="24"/>
              </w:rPr>
            </w:pPr>
            <w:r w:rsidRPr="00512ACC">
              <w:rPr>
                <w:rFonts w:ascii="Times New Roman" w:hAnsi="Times New Roman"/>
                <w:sz w:val="24"/>
                <w:szCs w:val="24"/>
              </w:rPr>
              <w:t>Current</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$11</w:t>
            </w:r>
          </w:p>
        </w:tc>
        <w:tc>
          <w:tcPr>
            <w:tcW w:w="1947"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$17</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$26</w:t>
            </w:r>
          </w:p>
        </w:tc>
      </w:tr>
      <w:tr w:rsidR="00512ACC" w:rsidTr="00B6458F">
        <w:tc>
          <w:tcPr>
            <w:tcW w:w="1947" w:type="dxa"/>
            <w:shd w:val="clear" w:color="auto" w:fill="F2F2F2" w:themeFill="background1" w:themeFillShade="F2"/>
          </w:tcPr>
          <w:p w:rsidR="00512ACC" w:rsidRPr="00512ACC" w:rsidRDefault="00512ACC" w:rsidP="00B6458F">
            <w:pPr>
              <w:rPr>
                <w:rFonts w:ascii="Times New Roman" w:hAnsi="Times New Roman"/>
                <w:sz w:val="24"/>
                <w:szCs w:val="24"/>
              </w:rPr>
            </w:pPr>
            <w:r w:rsidRPr="00512ACC">
              <w:rPr>
                <w:rFonts w:ascii="Times New Roman" w:hAnsi="Times New Roman"/>
                <w:sz w:val="24"/>
                <w:szCs w:val="24"/>
              </w:rPr>
              <w:t>January 1, 2017</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$13</w:t>
            </w:r>
          </w:p>
        </w:tc>
        <w:tc>
          <w:tcPr>
            <w:tcW w:w="1947"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$26</w:t>
            </w:r>
          </w:p>
        </w:tc>
      </w:tr>
    </w:tbl>
    <w:p w:rsidR="009C6A5C" w:rsidRPr="003D7D58" w:rsidRDefault="009C6A5C" w:rsidP="009C6A5C">
      <w:pPr>
        <w:spacing w:after="0" w:line="240" w:lineRule="auto"/>
        <w:ind w:left="360"/>
        <w:rPr>
          <w:rFonts w:ascii="Times New Roman" w:eastAsia="Times New Roman" w:hAnsi="Times New Roman" w:cs="Times New Roman"/>
          <w:sz w:val="24"/>
          <w:szCs w:val="24"/>
        </w:rPr>
      </w:pPr>
    </w:p>
    <w:p w:rsidR="00512ACC" w:rsidRPr="00BA49B6" w:rsidRDefault="00512ACC" w:rsidP="00BA49B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BA49B6">
        <w:rPr>
          <w:rFonts w:ascii="Times New Roman" w:eastAsia="Times New Roman" w:hAnsi="Times New Roman" w:cs="Times New Roman"/>
          <w:sz w:val="24"/>
          <w:szCs w:val="24"/>
        </w:rPr>
        <w:t>Effective January 1, 2017, the plan in-network</w:t>
      </w:r>
      <w:r w:rsidR="00AB7224">
        <w:rPr>
          <w:rFonts w:ascii="Times New Roman" w:eastAsia="Times New Roman" w:hAnsi="Times New Roman" w:cs="Times New Roman"/>
          <w:sz w:val="24"/>
          <w:szCs w:val="24"/>
        </w:rPr>
        <w:t xml:space="preserve"> deductibles will be</w:t>
      </w:r>
      <w:r w:rsidRPr="00BA49B6">
        <w:rPr>
          <w:rFonts w:ascii="Times New Roman" w:eastAsia="Times New Roman" w:hAnsi="Times New Roman" w:cs="Times New Roman"/>
          <w:sz w:val="24"/>
          <w:szCs w:val="24"/>
        </w:rPr>
        <w:t xml:space="preserve"> $300/$700 and the in-network out-of-poc</w:t>
      </w:r>
      <w:r w:rsidR="00AB7224">
        <w:rPr>
          <w:rFonts w:ascii="Times New Roman" w:eastAsia="Times New Roman" w:hAnsi="Times New Roman" w:cs="Times New Roman"/>
          <w:sz w:val="24"/>
          <w:szCs w:val="24"/>
        </w:rPr>
        <w:t>ket coinsurance maximums will be</w:t>
      </w:r>
      <w:r w:rsidRPr="00BA49B6">
        <w:rPr>
          <w:rFonts w:ascii="Times New Roman" w:eastAsia="Times New Roman" w:hAnsi="Times New Roman" w:cs="Times New Roman"/>
          <w:sz w:val="24"/>
          <w:szCs w:val="24"/>
        </w:rPr>
        <w:t xml:space="preserve"> $2500/$5000.</w:t>
      </w:r>
      <w:r w:rsidRPr="00BA49B6">
        <w:rPr>
          <w:rFonts w:ascii="Times New Roman" w:eastAsia="Times New Roman" w:hAnsi="Times New Roman" w:cs="Times New Roman"/>
          <w:sz w:val="24"/>
          <w:szCs w:val="24"/>
        </w:rPr>
        <w:br/>
      </w:r>
    </w:p>
    <w:p w:rsidR="00512ACC" w:rsidRPr="00512ACC" w:rsidRDefault="00512ACC" w:rsidP="00BA49B6">
      <w:pPr>
        <w:overflowPunct w:val="0"/>
        <w:autoSpaceDE w:val="0"/>
        <w:autoSpaceDN w:val="0"/>
        <w:adjustRightInd w:val="0"/>
        <w:spacing w:after="0" w:line="240" w:lineRule="auto"/>
        <w:ind w:firstLine="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there will be a $100 hospital copayment and a $100 emergency room copayment.</w:t>
      </w:r>
    </w:p>
    <w:p w:rsidR="00C73E36" w:rsidRPr="00DD0018" w:rsidRDefault="00C73E36" w:rsidP="00512ACC">
      <w:pPr>
        <w:tabs>
          <w:tab w:val="left" w:pos="360"/>
        </w:tabs>
        <w:spacing w:after="0" w:line="240" w:lineRule="auto"/>
        <w:ind w:left="360" w:hanging="360"/>
        <w:rPr>
          <w:rFonts w:ascii="Times New Roman" w:eastAsia="Times New Roman" w:hAnsi="Times New Roman" w:cs="Times New Roman"/>
          <w:sz w:val="24"/>
          <w:szCs w:val="24"/>
        </w:rPr>
      </w:pPr>
    </w:p>
    <w:p w:rsidR="005D6CEA" w:rsidRPr="00140CA4" w:rsidRDefault="006F1660" w:rsidP="005D6CEA">
      <w:pPr>
        <w:pStyle w:val="ListParagraph"/>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Full-Time Associates</w:t>
      </w:r>
      <w:r w:rsidR="005D6CEA" w:rsidRPr="00140CA4">
        <w:rPr>
          <w:rFonts w:ascii="Times New Roman" w:eastAsia="Times New Roman" w:hAnsi="Times New Roman" w:cs="Times New Roman"/>
          <w:i/>
          <w:sz w:val="24"/>
          <w:szCs w:val="24"/>
        </w:rPr>
        <w:t xml:space="preserve"> Hired or Promoted after </w:t>
      </w:r>
      <w:r w:rsidR="005D6CEA">
        <w:rPr>
          <w:rFonts w:ascii="Times New Roman" w:eastAsia="Times New Roman" w:hAnsi="Times New Roman" w:cs="Times New Roman"/>
          <w:i/>
          <w:sz w:val="24"/>
          <w:szCs w:val="24"/>
        </w:rPr>
        <w:t>Ratification:</w:t>
      </w:r>
    </w:p>
    <w:p w:rsidR="005D6CEA" w:rsidRPr="00DD0018" w:rsidRDefault="005D6CEA" w:rsidP="005D6CEA">
      <w:pPr>
        <w:spacing w:after="0" w:line="240" w:lineRule="auto"/>
        <w:ind w:left="-360"/>
        <w:rPr>
          <w:rFonts w:ascii="Times New Roman" w:eastAsia="Times New Roman" w:hAnsi="Times New Roman" w:cs="Times New Roman"/>
          <w:sz w:val="24"/>
          <w:szCs w:val="24"/>
        </w:rPr>
      </w:pPr>
    </w:p>
    <w:p w:rsidR="005D6CEA" w:rsidRPr="00B123F1" w:rsidRDefault="005D6CEA" w:rsidP="005D6CEA">
      <w:pPr>
        <w:ind w:left="360"/>
        <w:rPr>
          <w:rFonts w:ascii="Times New Roman" w:hAnsi="Times New Roman" w:cs="Times New Roman"/>
          <w:sz w:val="24"/>
          <w:szCs w:val="24"/>
        </w:rPr>
      </w:pPr>
      <w:r w:rsidRPr="00B123F1">
        <w:rPr>
          <w:rFonts w:ascii="Times New Roman" w:hAnsi="Times New Roman" w:cs="Times New Roman"/>
          <w:sz w:val="24"/>
          <w:szCs w:val="24"/>
        </w:rPr>
        <w:t>Employees hired or promoted to full-time after ratification will be eligible to elect coverage with the following weekly pre-tax payroll deductions:</w:t>
      </w:r>
    </w:p>
    <w:tbl>
      <w:tblPr>
        <w:tblStyle w:val="TableGrid"/>
        <w:tblW w:w="0" w:type="auto"/>
        <w:jc w:val="center"/>
        <w:tblInd w:w="0" w:type="dxa"/>
        <w:tblLook w:val="04A0" w:firstRow="1" w:lastRow="0" w:firstColumn="1" w:lastColumn="0" w:noHBand="0" w:noVBand="1"/>
      </w:tblPr>
      <w:tblGrid>
        <w:gridCol w:w="1947"/>
        <w:gridCol w:w="1948"/>
        <w:gridCol w:w="1947"/>
        <w:gridCol w:w="1948"/>
        <w:gridCol w:w="1948"/>
      </w:tblGrid>
      <w:tr w:rsidR="005D6CEA" w:rsidTr="006668C0">
        <w:trPr>
          <w:jc w:val="center"/>
        </w:trPr>
        <w:tc>
          <w:tcPr>
            <w:tcW w:w="1947" w:type="dxa"/>
            <w:shd w:val="clear" w:color="auto" w:fill="000000" w:themeFill="text1"/>
          </w:tcPr>
          <w:p w:rsidR="005D6CEA" w:rsidRPr="00B123F1" w:rsidRDefault="005D6CEA" w:rsidP="006668C0">
            <w:pPr>
              <w:rPr>
                <w:rFonts w:ascii="Times New Roman" w:hAnsi="Times New Roman"/>
                <w:sz w:val="24"/>
                <w:szCs w:val="24"/>
              </w:rPr>
            </w:pP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w:t>
            </w:r>
          </w:p>
        </w:tc>
        <w:tc>
          <w:tcPr>
            <w:tcW w:w="1947"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 + Spouse</w:t>
            </w: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 + Child(ren)</w:t>
            </w: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Family</w:t>
            </w:r>
          </w:p>
        </w:tc>
      </w:tr>
      <w:tr w:rsidR="005D6CEA" w:rsidTr="006668C0">
        <w:trPr>
          <w:jc w:val="center"/>
        </w:trPr>
        <w:tc>
          <w:tcPr>
            <w:tcW w:w="1947" w:type="dxa"/>
            <w:shd w:val="clear" w:color="auto" w:fill="F2F2F2" w:themeFill="background1" w:themeFillShade="F2"/>
          </w:tcPr>
          <w:p w:rsidR="005D6CEA" w:rsidRPr="00B123F1" w:rsidRDefault="005D6CEA" w:rsidP="006668C0">
            <w:pPr>
              <w:rPr>
                <w:rFonts w:ascii="Times New Roman" w:hAnsi="Times New Roman"/>
                <w:sz w:val="24"/>
                <w:szCs w:val="24"/>
              </w:rPr>
            </w:pPr>
            <w:r w:rsidRPr="00B123F1">
              <w:rPr>
                <w:rFonts w:ascii="Times New Roman" w:hAnsi="Times New Roman"/>
                <w:sz w:val="24"/>
                <w:szCs w:val="24"/>
              </w:rPr>
              <w:t>Ratification</w:t>
            </w:r>
          </w:p>
        </w:tc>
        <w:tc>
          <w:tcPr>
            <w:tcW w:w="1948"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$13</w:t>
            </w:r>
          </w:p>
        </w:tc>
        <w:tc>
          <w:tcPr>
            <w:tcW w:w="1947"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$20</w:t>
            </w:r>
          </w:p>
        </w:tc>
        <w:tc>
          <w:tcPr>
            <w:tcW w:w="1948" w:type="dxa"/>
          </w:tcPr>
          <w:p w:rsidR="005D6CEA" w:rsidRPr="00B123F1" w:rsidRDefault="005D6CEA" w:rsidP="006668C0">
            <w:pPr>
              <w:jc w:val="center"/>
              <w:rPr>
                <w:rFonts w:ascii="Times New Roman" w:hAnsi="Times New Roman"/>
                <w:sz w:val="24"/>
                <w:szCs w:val="24"/>
              </w:rPr>
            </w:pPr>
            <w:r>
              <w:rPr>
                <w:rFonts w:ascii="Times New Roman" w:hAnsi="Times New Roman"/>
                <w:sz w:val="24"/>
                <w:szCs w:val="24"/>
              </w:rPr>
              <w:t>$20</w:t>
            </w:r>
          </w:p>
        </w:tc>
        <w:tc>
          <w:tcPr>
            <w:tcW w:w="1948"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$26</w:t>
            </w:r>
          </w:p>
        </w:tc>
      </w:tr>
    </w:tbl>
    <w:p w:rsidR="005D6CEA" w:rsidRPr="00512ACC" w:rsidRDefault="005D6CEA" w:rsidP="005D6CEA">
      <w:pPr>
        <w:ind w:left="360"/>
        <w:rPr>
          <w:rFonts w:ascii="Times New Roman" w:eastAsia="Times New Roman" w:hAnsi="Times New Roman" w:cs="Times New Roman"/>
          <w:sz w:val="24"/>
          <w:szCs w:val="24"/>
        </w:rPr>
      </w:pPr>
      <w:r>
        <w:rPr>
          <w:rFonts w:ascii="Times New Roman" w:hAnsi="Times New Roman" w:cs="Times New Roman"/>
          <w:sz w:val="24"/>
          <w:szCs w:val="24"/>
        </w:rPr>
        <w:br/>
      </w:r>
      <w:r w:rsidRPr="00512ACC">
        <w:rPr>
          <w:rFonts w:ascii="Times New Roman" w:eastAsia="Times New Roman" w:hAnsi="Times New Roman" w:cs="Times New Roman"/>
          <w:sz w:val="24"/>
          <w:szCs w:val="24"/>
        </w:rPr>
        <w:t>Associate only plan design will be 70% co-insura</w:t>
      </w:r>
      <w:r w:rsidR="00F076A7">
        <w:rPr>
          <w:rFonts w:ascii="Times New Roman" w:eastAsia="Times New Roman" w:hAnsi="Times New Roman" w:cs="Times New Roman"/>
          <w:sz w:val="24"/>
          <w:szCs w:val="24"/>
        </w:rPr>
        <w:t>nce for medical</w:t>
      </w:r>
      <w:r w:rsidRPr="00512ACC">
        <w:rPr>
          <w:rFonts w:ascii="Times New Roman" w:eastAsia="Times New Roman" w:hAnsi="Times New Roman" w:cs="Times New Roman"/>
          <w:sz w:val="24"/>
          <w:szCs w:val="24"/>
        </w:rPr>
        <w:t xml:space="preserve"> coverage.  The in-network deductible will be $300 with a $2,500 out of pocket coinsurance maximum.</w:t>
      </w:r>
    </w:p>
    <w:p w:rsidR="005D6CEA" w:rsidRDefault="005D6CEA" w:rsidP="005D6CEA">
      <w:pPr>
        <w:spacing w:after="0" w:line="240" w:lineRule="auto"/>
        <w:ind w:left="360"/>
        <w:rPr>
          <w:rFonts w:ascii="Times New Roman" w:eastAsia="Times New Roman" w:hAnsi="Times New Roman" w:cs="Times New Roman"/>
          <w:i/>
          <w:sz w:val="24"/>
          <w:szCs w:val="24"/>
        </w:rPr>
      </w:pPr>
      <w:r w:rsidRPr="00512ACC">
        <w:rPr>
          <w:rFonts w:ascii="Times New Roman" w:eastAsia="Times New Roman" w:hAnsi="Times New Roman" w:cs="Times New Roman"/>
          <w:sz w:val="24"/>
          <w:szCs w:val="24"/>
        </w:rPr>
        <w:t xml:space="preserve">Dependent coverage plan design will be 70% co-insurance for medical and prescription coverage.  The in-network deductible will be $600 with a $5,000 out of pocket coinsurance maximum.  </w:t>
      </w:r>
      <w:r>
        <w:rPr>
          <w:rFonts w:ascii="Times New Roman" w:eastAsia="Times New Roman" w:hAnsi="Times New Roman" w:cs="Times New Roman"/>
          <w:i/>
          <w:sz w:val="24"/>
          <w:szCs w:val="24"/>
        </w:rPr>
        <w:br/>
      </w: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342E8A" w:rsidRDefault="00342E8A" w:rsidP="005D6CEA">
      <w:pPr>
        <w:spacing w:after="0" w:line="240" w:lineRule="auto"/>
        <w:ind w:left="360"/>
        <w:rPr>
          <w:rFonts w:ascii="Times New Roman" w:eastAsia="Times New Roman" w:hAnsi="Times New Roman" w:cs="Times New Roman"/>
          <w:i/>
          <w:sz w:val="24"/>
          <w:szCs w:val="24"/>
        </w:rPr>
      </w:pPr>
    </w:p>
    <w:p w:rsidR="009C6A5C" w:rsidRPr="00DD0018" w:rsidRDefault="009C6A5C" w:rsidP="005D6CEA">
      <w:pPr>
        <w:spacing w:after="0" w:line="240" w:lineRule="auto"/>
        <w:ind w:left="360"/>
        <w:rPr>
          <w:rFonts w:ascii="Times New Roman" w:eastAsia="Times New Roman" w:hAnsi="Times New Roman" w:cs="Times New Roman"/>
          <w:i/>
          <w:sz w:val="24"/>
          <w:szCs w:val="24"/>
        </w:rPr>
      </w:pPr>
      <w:r w:rsidRPr="00DD0018">
        <w:rPr>
          <w:rFonts w:ascii="Times New Roman" w:eastAsia="Times New Roman" w:hAnsi="Times New Roman" w:cs="Times New Roman"/>
          <w:i/>
          <w:sz w:val="24"/>
          <w:szCs w:val="24"/>
        </w:rPr>
        <w:lastRenderedPageBreak/>
        <w:t>Part-</w:t>
      </w:r>
      <w:r w:rsidR="00EC3D9C">
        <w:rPr>
          <w:rFonts w:ascii="Times New Roman" w:eastAsia="Times New Roman" w:hAnsi="Times New Roman" w:cs="Times New Roman"/>
          <w:i/>
          <w:sz w:val="24"/>
          <w:szCs w:val="24"/>
        </w:rPr>
        <w:t>T</w:t>
      </w:r>
      <w:r w:rsidRPr="00DD0018">
        <w:rPr>
          <w:rFonts w:ascii="Times New Roman" w:eastAsia="Times New Roman" w:hAnsi="Times New Roman" w:cs="Times New Roman"/>
          <w:i/>
          <w:sz w:val="24"/>
          <w:szCs w:val="24"/>
        </w:rPr>
        <w:t>ime Associates</w:t>
      </w:r>
    </w:p>
    <w:p w:rsidR="009C6A5C" w:rsidRPr="00DD0018" w:rsidRDefault="009C6A5C" w:rsidP="009C6A5C">
      <w:pPr>
        <w:spacing w:after="0" w:line="240" w:lineRule="auto"/>
        <w:ind w:left="360"/>
        <w:rPr>
          <w:rFonts w:ascii="Times New Roman" w:eastAsia="Times New Roman" w:hAnsi="Times New Roman" w:cs="Times New Roman"/>
          <w:sz w:val="24"/>
          <w:szCs w:val="24"/>
        </w:rPr>
      </w:pPr>
    </w:p>
    <w:p w:rsidR="00A13AF8" w:rsidRDefault="00BA49B6" w:rsidP="00BA49B6">
      <w:pPr>
        <w:overflowPunct w:val="0"/>
        <w:autoSpaceDE w:val="0"/>
        <w:autoSpaceDN w:val="0"/>
        <w:adjustRightInd w:val="0"/>
        <w:spacing w:after="0" w:line="240" w:lineRule="auto"/>
        <w:ind w:left="360"/>
        <w:rPr>
          <w:rFonts w:ascii="Times New Roman" w:hAnsi="Times New Roman" w:cs="Times New Roman"/>
          <w:sz w:val="24"/>
          <w:szCs w:val="24"/>
        </w:rPr>
      </w:pPr>
      <w:r w:rsidRPr="00BA49B6">
        <w:rPr>
          <w:rFonts w:ascii="Times New Roman" w:hAnsi="Times New Roman" w:cs="Times New Roman"/>
          <w:sz w:val="24"/>
          <w:szCs w:val="24"/>
        </w:rPr>
        <w:t xml:space="preserve">Current part-time employees enrolled in the HSA program as of May 1, 2016 will be eligible to continue participation in the program, provided that they do not opt-out.  Employees that opt-out of the HSA program will be eligible for the 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New entrants will not be eligible to participate.  </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13AF8" w:rsidRPr="00424EFD" w:rsidTr="00A13AF8">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p>
        </w:tc>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r w:rsidRPr="00A13AF8">
              <w:rPr>
                <w:rFonts w:ascii="Times New Roman" w:hAnsi="Times New Roman"/>
                <w:b/>
                <w:sz w:val="24"/>
                <w:szCs w:val="24"/>
              </w:rPr>
              <w:t>HSA Annual Contribution</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before 3/1/2010</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$1500</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3/1/2010 and before 2/24/2013</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$750</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2/24/2013 (current enrolled employees only)</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$500</w:t>
            </w:r>
          </w:p>
        </w:tc>
      </w:tr>
    </w:tbl>
    <w:p w:rsidR="00BA49B6" w:rsidRPr="00BA49B6" w:rsidRDefault="00BA49B6" w:rsidP="00BA49B6">
      <w:pPr>
        <w:overflowPunct w:val="0"/>
        <w:autoSpaceDE w:val="0"/>
        <w:autoSpaceDN w:val="0"/>
        <w:adjustRightInd w:val="0"/>
        <w:spacing w:after="0" w:line="240" w:lineRule="auto"/>
        <w:ind w:left="360"/>
        <w:rPr>
          <w:rFonts w:ascii="Times New Roman" w:hAnsi="Times New Roman" w:cs="Times New Roman"/>
          <w:sz w:val="24"/>
          <w:szCs w:val="24"/>
        </w:rPr>
      </w:pPr>
      <w:r w:rsidRPr="00BA49B6">
        <w:rPr>
          <w:rFonts w:ascii="Times New Roman" w:hAnsi="Times New Roman" w:cs="Times New Roman"/>
          <w:sz w:val="24"/>
          <w:szCs w:val="24"/>
        </w:rPr>
        <w:br/>
      </w: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BA49B6" w:rsidP="00E56CC4">
      <w:pPr>
        <w:ind w:left="360"/>
        <w:rPr>
          <w:rFonts w:ascii="Times New Roman" w:hAnsi="Times New Roman" w:cs="Times New Roman"/>
          <w:sz w:val="24"/>
          <w:szCs w:val="24"/>
        </w:rPr>
      </w:pPr>
      <w:r w:rsidRPr="00BA49B6">
        <w:rPr>
          <w:rFonts w:ascii="Times New Roman" w:hAnsi="Times New Roman" w:cs="Times New Roman"/>
          <w:sz w:val="24"/>
          <w:szCs w:val="24"/>
        </w:rPr>
        <w:t xml:space="preserve">Part-time employees hired after May 1, 2015 will not be eligible for the </w:t>
      </w:r>
      <w:r w:rsidR="006D5D35">
        <w:rPr>
          <w:rFonts w:ascii="Times New Roman" w:hAnsi="Times New Roman" w:cs="Times New Roman"/>
          <w:sz w:val="24"/>
          <w:szCs w:val="24"/>
        </w:rPr>
        <w:t xml:space="preserve">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Employees that qualify for and elect the ACA plan and then lose eligibility, but would have otherwise been eligible for the 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shall receive the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13AF8" w:rsidRPr="00424EFD" w:rsidTr="0006709D">
        <w:trPr>
          <w:jc w:val="center"/>
        </w:trPr>
        <w:tc>
          <w:tcPr>
            <w:tcW w:w="4675" w:type="dxa"/>
            <w:shd w:val="clear" w:color="auto" w:fill="000000" w:themeFill="text1"/>
          </w:tcPr>
          <w:p w:rsidR="00A13AF8" w:rsidRPr="00A13AF8" w:rsidRDefault="00A13AF8" w:rsidP="006668C0">
            <w:pPr>
              <w:pStyle w:val="ColorfulList-Accent11"/>
              <w:spacing w:after="0"/>
              <w:ind w:left="0"/>
              <w:jc w:val="left"/>
              <w:rPr>
                <w:rFonts w:ascii="Times New Roman" w:hAnsi="Times New Roman"/>
                <w:sz w:val="24"/>
                <w:szCs w:val="24"/>
              </w:rPr>
            </w:pPr>
          </w:p>
        </w:tc>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r w:rsidRPr="00A13AF8">
              <w:rPr>
                <w:rFonts w:ascii="Times New Roman" w:hAnsi="Times New Roman"/>
                <w:b/>
                <w:sz w:val="24"/>
                <w:szCs w:val="24"/>
              </w:rPr>
              <w:t>Annual Benefit Payment Amount</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before 3/1/2010</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$750</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3/1/2010 and before 2/23/2013</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$375</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2/24/2013 and before 5/1/2015</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$250</w:t>
            </w:r>
          </w:p>
        </w:tc>
      </w:tr>
    </w:tbl>
    <w:p w:rsidR="00512ACC" w:rsidRPr="00512ACC" w:rsidRDefault="00A13AF8" w:rsidP="00E56CC4">
      <w:pPr>
        <w:ind w:left="360"/>
        <w:rPr>
          <w:rFonts w:ascii="Times New Roman" w:eastAsia="Times New Roman" w:hAnsi="Times New Roman" w:cs="Times New Roman"/>
          <w:sz w:val="24"/>
          <w:szCs w:val="24"/>
        </w:rPr>
      </w:pPr>
      <w:r>
        <w:rPr>
          <w:rFonts w:ascii="Times New Roman" w:hAnsi="Times New Roman" w:cs="Times New Roman"/>
          <w:sz w:val="24"/>
          <w:szCs w:val="24"/>
        </w:rPr>
        <w:br/>
      </w:r>
      <w:r w:rsidR="00512ACC" w:rsidRPr="00BA49B6">
        <w:rPr>
          <w:rFonts w:ascii="Times New Roman" w:eastAsia="Times New Roman" w:hAnsi="Times New Roman" w:cs="Times New Roman"/>
          <w:sz w:val="24"/>
          <w:szCs w:val="24"/>
        </w:rPr>
        <w:t>Part-Time associates meeting the Affordable Care Act definition of full-time who elect coverage will contribute on a weekly pre-tax payroll deduction as specified below:</w:t>
      </w:r>
    </w:p>
    <w:tbl>
      <w:tblPr>
        <w:tblStyle w:val="TableGrid1"/>
        <w:tblW w:w="0" w:type="auto"/>
        <w:jc w:val="center"/>
        <w:tblLook w:val="04A0" w:firstRow="1" w:lastRow="0" w:firstColumn="1" w:lastColumn="0" w:noHBand="0" w:noVBand="1"/>
      </w:tblPr>
      <w:tblGrid>
        <w:gridCol w:w="1947"/>
        <w:gridCol w:w="3381"/>
      </w:tblGrid>
      <w:tr w:rsidR="00512ACC" w:rsidRPr="00512ACC" w:rsidTr="00B6458F">
        <w:trPr>
          <w:jc w:val="center"/>
        </w:trPr>
        <w:tc>
          <w:tcPr>
            <w:tcW w:w="1947" w:type="dxa"/>
            <w:shd w:val="clear" w:color="auto" w:fill="000000" w:themeFill="text1"/>
          </w:tcPr>
          <w:p w:rsidR="00512ACC" w:rsidRPr="00512ACC" w:rsidRDefault="00512ACC" w:rsidP="00512ACC">
            <w:pPr>
              <w:rPr>
                <w:rFonts w:ascii="Times New Roman" w:eastAsia="Times New Roman" w:hAnsi="Times New Roman" w:cs="Times New Roman"/>
                <w:sz w:val="24"/>
                <w:szCs w:val="24"/>
              </w:rPr>
            </w:pPr>
          </w:p>
        </w:tc>
        <w:tc>
          <w:tcPr>
            <w:tcW w:w="3381" w:type="dxa"/>
            <w:shd w:val="clear" w:color="auto" w:fill="F2F2F2" w:themeFill="background1" w:themeFillShade="F2"/>
          </w:tcPr>
          <w:p w:rsidR="00512ACC" w:rsidRPr="00512ACC" w:rsidRDefault="00512ACC" w:rsidP="00512ACC">
            <w:pPr>
              <w:jc w:val="center"/>
              <w:rPr>
                <w:rFonts w:ascii="Times New Roman" w:eastAsia="Times New Roman" w:hAnsi="Times New Roman" w:cs="Times New Roman"/>
                <w:b/>
                <w:sz w:val="24"/>
                <w:szCs w:val="24"/>
              </w:rPr>
            </w:pPr>
            <w:r w:rsidRPr="00512ACC">
              <w:rPr>
                <w:rFonts w:ascii="Times New Roman" w:eastAsia="Times New Roman" w:hAnsi="Times New Roman" w:cs="Times New Roman"/>
                <w:b/>
                <w:sz w:val="24"/>
                <w:szCs w:val="24"/>
              </w:rPr>
              <w:t>PT Associate</w:t>
            </w:r>
          </w:p>
        </w:tc>
      </w:tr>
      <w:tr w:rsidR="00512ACC" w:rsidRPr="00512ACC" w:rsidTr="00B6458F">
        <w:trPr>
          <w:jc w:val="center"/>
        </w:trPr>
        <w:tc>
          <w:tcPr>
            <w:tcW w:w="1947" w:type="dxa"/>
            <w:shd w:val="clear" w:color="auto" w:fill="F2F2F2" w:themeFill="background1" w:themeFillShade="F2"/>
          </w:tcPr>
          <w:p w:rsidR="00512ACC" w:rsidRPr="00512ACC" w:rsidRDefault="00512ACC" w:rsidP="00512ACC">
            <w:pP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Current</w:t>
            </w:r>
          </w:p>
        </w:tc>
        <w:tc>
          <w:tcPr>
            <w:tcW w:w="3381" w:type="dxa"/>
          </w:tcPr>
          <w:p w:rsidR="00512ACC" w:rsidRPr="00512ACC" w:rsidRDefault="00512ACC" w:rsidP="00512ACC">
            <w:pPr>
              <w:jc w:val="cente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$11</w:t>
            </w:r>
          </w:p>
        </w:tc>
      </w:tr>
      <w:tr w:rsidR="00512ACC" w:rsidRPr="00512ACC" w:rsidTr="00B6458F">
        <w:trPr>
          <w:jc w:val="center"/>
        </w:trPr>
        <w:tc>
          <w:tcPr>
            <w:tcW w:w="1947" w:type="dxa"/>
            <w:shd w:val="clear" w:color="auto" w:fill="F2F2F2" w:themeFill="background1" w:themeFillShade="F2"/>
          </w:tcPr>
          <w:p w:rsidR="00512ACC" w:rsidRPr="00512ACC" w:rsidRDefault="00512ACC" w:rsidP="00512ACC">
            <w:pP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January 1, 2017</w:t>
            </w:r>
          </w:p>
        </w:tc>
        <w:tc>
          <w:tcPr>
            <w:tcW w:w="3381" w:type="dxa"/>
          </w:tcPr>
          <w:p w:rsidR="00512ACC" w:rsidRPr="00512ACC" w:rsidRDefault="00512ACC" w:rsidP="00512ACC">
            <w:pPr>
              <w:jc w:val="cente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$13</w:t>
            </w:r>
          </w:p>
        </w:tc>
      </w:tr>
    </w:tbl>
    <w:p w:rsidR="00512ACC" w:rsidRPr="00512ACC" w:rsidRDefault="00512ACC" w:rsidP="00512ACC">
      <w:pPr>
        <w:spacing w:after="0" w:line="240" w:lineRule="auto"/>
        <w:ind w:left="720"/>
        <w:rPr>
          <w:rFonts w:ascii="Times New Roman" w:eastAsia="Times New Roman" w:hAnsi="Times New Roman" w:cs="Times New Roman"/>
          <w:sz w:val="24"/>
          <w:szCs w:val="24"/>
        </w:rPr>
      </w:pPr>
    </w:p>
    <w:p w:rsidR="00512ACC" w:rsidRPr="00512ACC" w:rsidRDefault="00512ACC" w:rsidP="00BA49B6">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 plan in-network deductibles</w:t>
      </w:r>
      <w:r w:rsidR="00AB7224">
        <w:rPr>
          <w:rFonts w:ascii="Times New Roman" w:eastAsia="Times New Roman" w:hAnsi="Times New Roman" w:cs="Times New Roman"/>
          <w:sz w:val="24"/>
          <w:szCs w:val="24"/>
        </w:rPr>
        <w:t xml:space="preserve"> will be</w:t>
      </w:r>
      <w:r w:rsidRPr="00512ACC">
        <w:rPr>
          <w:rFonts w:ascii="Times New Roman" w:eastAsia="Times New Roman" w:hAnsi="Times New Roman" w:cs="Times New Roman"/>
          <w:sz w:val="24"/>
          <w:szCs w:val="24"/>
        </w:rPr>
        <w:t xml:space="preserve"> $300/$700 and the in-network out-of-pocket coinsurance maximums will be $2500/$5000. </w:t>
      </w:r>
      <w:r w:rsidRPr="00512ACC">
        <w:rPr>
          <w:rFonts w:ascii="Times New Roman" w:eastAsia="Times New Roman" w:hAnsi="Times New Roman" w:cs="Times New Roman"/>
          <w:sz w:val="24"/>
          <w:szCs w:val="24"/>
        </w:rPr>
        <w:br/>
      </w:r>
    </w:p>
    <w:p w:rsidR="00512ACC" w:rsidRPr="00512ACC" w:rsidRDefault="00512ACC" w:rsidP="00BA49B6">
      <w:pPr>
        <w:overflowPunct w:val="0"/>
        <w:autoSpaceDE w:val="0"/>
        <w:autoSpaceDN w:val="0"/>
        <w:adjustRightInd w:val="0"/>
        <w:spacing w:after="0" w:line="240" w:lineRule="auto"/>
        <w:ind w:firstLine="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there will be a $100 hospital copayment and a $100 emergency room copayment.</w:t>
      </w:r>
    </w:p>
    <w:p w:rsidR="009C6A5C" w:rsidRPr="00DD0018" w:rsidRDefault="009C6A5C" w:rsidP="009C6A5C">
      <w:pPr>
        <w:overflowPunct w:val="0"/>
        <w:autoSpaceDE w:val="0"/>
        <w:autoSpaceDN w:val="0"/>
        <w:adjustRightInd w:val="0"/>
        <w:spacing w:after="0" w:line="240" w:lineRule="auto"/>
        <w:contextualSpacing/>
        <w:rPr>
          <w:rFonts w:ascii="Times New Roman" w:eastAsia="Times New Roman" w:hAnsi="Times New Roman" w:cs="Times New Roman"/>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342E8A" w:rsidRDefault="00342E8A" w:rsidP="00512ACC">
      <w:pPr>
        <w:spacing w:after="0" w:line="240" w:lineRule="auto"/>
        <w:rPr>
          <w:rFonts w:ascii="Times New Roman" w:eastAsia="Times New Roman" w:hAnsi="Times New Roman" w:cs="Times New Roman"/>
          <w:b/>
          <w:i/>
          <w:sz w:val="24"/>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lastRenderedPageBreak/>
        <w:t xml:space="preserve">Prescription Drug Plan </w:t>
      </w:r>
      <w:r>
        <w:rPr>
          <w:rFonts w:ascii="Times New Roman" w:eastAsia="Times New Roman" w:hAnsi="Times New Roman" w:cs="Times New Roman"/>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reference-based pricing will be implemented in the prescription drug plan.</w:t>
      </w:r>
      <w:r w:rsidRPr="00512ACC">
        <w:rPr>
          <w:rFonts w:ascii="Times New Roman" w:eastAsia="Times New Roman" w:hAnsi="Times New Roman" w:cs="Times New Roman"/>
          <w:sz w:val="24"/>
          <w:szCs w:val="24"/>
        </w:rPr>
        <w:br/>
        <w:t>Effective July 1, 2016, injectable drugs will be included in the pharmacy drug plan.</w:t>
      </w:r>
    </w:p>
    <w:p w:rsidR="00512ACC" w:rsidRPr="00512ACC" w:rsidRDefault="00512ACC" w:rsidP="00512ACC">
      <w:pPr>
        <w:spacing w:after="0" w:line="240" w:lineRule="auto"/>
        <w:rPr>
          <w:rFonts w:ascii="Times New Roman" w:eastAsia="Times New Roman" w:hAnsi="Times New Roman" w:cs="Times New Roman"/>
          <w:b/>
          <w:i/>
          <w:sz w:val="16"/>
          <w:szCs w:val="16"/>
        </w:rPr>
      </w:pPr>
    </w:p>
    <w:p w:rsidR="00512ACC" w:rsidRPr="00512ACC" w:rsidRDefault="00512ACC" w:rsidP="00512ACC">
      <w:pPr>
        <w:spacing w:after="0" w:line="240" w:lineRule="auto"/>
        <w:rPr>
          <w:rFonts w:ascii="Times New Roman" w:eastAsia="Times New Roman" w:hAnsi="Times New Roman" w:cs="Times New Roman"/>
          <w:sz w:val="12"/>
          <w:szCs w:val="24"/>
        </w:rPr>
      </w:pPr>
      <w:r w:rsidRPr="00512ACC">
        <w:rPr>
          <w:rFonts w:ascii="Times New Roman" w:eastAsia="Times New Roman" w:hAnsi="Times New Roman" w:cs="Times New Roman"/>
          <w:b/>
          <w:i/>
          <w:sz w:val="24"/>
          <w:szCs w:val="24"/>
        </w:rPr>
        <w:t>Funding – Company Contributions</w:t>
      </w:r>
      <w:r>
        <w:rPr>
          <w:rFonts w:ascii="Times New Roman" w:eastAsia="Times New Roman" w:hAnsi="Times New Roman" w:cs="Times New Roman"/>
          <w:b/>
          <w:i/>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 xml:space="preserve">Continue current funding model. </w:t>
      </w:r>
    </w:p>
    <w:p w:rsidR="00512ACC" w:rsidRPr="00512ACC" w:rsidRDefault="00512ACC" w:rsidP="00512ACC">
      <w:pPr>
        <w:spacing w:after="0" w:line="240" w:lineRule="auto"/>
        <w:rPr>
          <w:rFonts w:ascii="Times New Roman" w:eastAsia="Times New Roman" w:hAnsi="Times New Roman" w:cs="Times New Roman"/>
          <w:sz w:val="16"/>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t xml:space="preserve">Other Plan Enhancements  </w:t>
      </w:r>
      <w:r>
        <w:rPr>
          <w:rFonts w:ascii="Times New Roman" w:eastAsia="Times New Roman" w:hAnsi="Times New Roman" w:cs="Times New Roman"/>
          <w:b/>
          <w:i/>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Implement a national managed dental network.</w:t>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Implement a hearing wellness benefit through the UConn Speech and Hearing Clinic.</w:t>
      </w:r>
    </w:p>
    <w:p w:rsidR="00512ACC" w:rsidRPr="00512ACC" w:rsidRDefault="00512ACC" w:rsidP="00512ACC">
      <w:pPr>
        <w:spacing w:after="0" w:line="240" w:lineRule="auto"/>
        <w:rPr>
          <w:rFonts w:ascii="Times New Roman" w:eastAsia="Times New Roman" w:hAnsi="Times New Roman" w:cs="Times New Roman"/>
          <w:sz w:val="24"/>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t>ACA Baseline Group</w:t>
      </w:r>
      <w:r>
        <w:rPr>
          <w:rFonts w:ascii="Times New Roman" w:eastAsia="Times New Roman" w:hAnsi="Times New Roman" w:cs="Times New Roman"/>
          <w:b/>
          <w:i/>
          <w:sz w:val="24"/>
          <w:szCs w:val="24"/>
        </w:rPr>
        <w:br/>
      </w:r>
      <w:r w:rsidRPr="00512ACC">
        <w:rPr>
          <w:rFonts w:ascii="Times New Roman" w:eastAsia="Times New Roman" w:hAnsi="Times New Roman" w:cs="Times New Roman"/>
          <w:sz w:val="24"/>
          <w:szCs w:val="24"/>
        </w:rPr>
        <w:br/>
        <w:t xml:space="preserve">The Company agrees to renew Exhibit H dated February 24, 2013 regarding the ACA baseline group, and the terms will remain in full force and effect throughout the term of this Agreement.   </w:t>
      </w:r>
    </w:p>
    <w:p w:rsidR="00512ACC" w:rsidRPr="00512ACC" w:rsidRDefault="00512ACC" w:rsidP="00512ACC">
      <w:pPr>
        <w:spacing w:after="0" w:line="240" w:lineRule="auto"/>
        <w:rPr>
          <w:rFonts w:ascii="Times New Roman" w:eastAsia="Times New Roman" w:hAnsi="Times New Roman" w:cs="Times New Roman"/>
          <w:sz w:val="24"/>
          <w:szCs w:val="24"/>
        </w:rPr>
      </w:pPr>
    </w:p>
    <w:p w:rsidR="00512ACC" w:rsidRDefault="00512ACC" w:rsidP="00512ACC">
      <w:pPr>
        <w:spacing w:after="0" w:line="240" w:lineRule="auto"/>
        <w:rPr>
          <w:rFonts w:ascii="Times New Roman" w:eastAsia="Times New Roman" w:hAnsi="Times New Roman" w:cs="Times New Roman"/>
          <w:b/>
          <w:i/>
          <w:sz w:val="24"/>
          <w:szCs w:val="24"/>
        </w:rPr>
      </w:pPr>
      <w:r w:rsidRPr="00512ACC">
        <w:rPr>
          <w:rFonts w:ascii="Times New Roman" w:eastAsia="Times New Roman" w:hAnsi="Times New Roman" w:cs="Times New Roman"/>
          <w:b/>
          <w:i/>
          <w:sz w:val="24"/>
          <w:szCs w:val="24"/>
        </w:rPr>
        <w:t xml:space="preserve">Modify Article 21 – Health Care Reform </w:t>
      </w:r>
    </w:p>
    <w:p w:rsidR="004D7CBB" w:rsidRDefault="004D7CBB" w:rsidP="00512ACC">
      <w:pPr>
        <w:spacing w:after="0" w:line="240" w:lineRule="auto"/>
        <w:rPr>
          <w:rFonts w:ascii="Times New Roman" w:eastAsia="Times New Roman" w:hAnsi="Times New Roman" w:cs="Times New Roman"/>
          <w:b/>
          <w:i/>
          <w:sz w:val="24"/>
          <w:szCs w:val="24"/>
        </w:rPr>
      </w:pPr>
    </w:p>
    <w:p w:rsidR="004D7CBB" w:rsidRPr="004D7CBB" w:rsidRDefault="004D7CBB" w:rsidP="00512ACC">
      <w:pPr>
        <w:spacing w:after="0" w:line="240" w:lineRule="auto"/>
        <w:rPr>
          <w:rFonts w:ascii="Times New Roman" w:eastAsia="Times New Roman" w:hAnsi="Times New Roman" w:cs="Times New Roman"/>
          <w:b/>
          <w:sz w:val="24"/>
          <w:szCs w:val="24"/>
        </w:rPr>
      </w:pPr>
      <w:r w:rsidRPr="004D7CBB">
        <w:rPr>
          <w:rFonts w:ascii="Times New Roman" w:hAnsi="Times New Roman" w:cs="Times New Roman"/>
          <w:sz w:val="24"/>
          <w:szCs w:val="24"/>
        </w:rPr>
        <w:t>Change “…cost sharing reductions, delay in the implementation of the exchanges…” to “..cost sharing reductions, changes to the exchanges…”</w:t>
      </w:r>
    </w:p>
    <w:p w:rsidR="00512ACC" w:rsidRPr="00512ACC" w:rsidRDefault="00512ACC" w:rsidP="00512ACC">
      <w:pPr>
        <w:spacing w:after="0" w:line="240" w:lineRule="auto"/>
        <w:rPr>
          <w:rFonts w:ascii="Times New Roman" w:eastAsia="Times New Roman" w:hAnsi="Times New Roman" w:cs="Times New Roman"/>
          <w:b/>
          <w:sz w:val="24"/>
          <w:szCs w:val="24"/>
        </w:rPr>
      </w:pPr>
    </w:p>
    <w:p w:rsidR="0049615A" w:rsidRPr="0049615A" w:rsidRDefault="00DB2D92" w:rsidP="004B6F7F">
      <w:pPr>
        <w:pStyle w:val="ListParagraph"/>
        <w:numPr>
          <w:ilvl w:val="0"/>
          <w:numId w:val="16"/>
        </w:numPr>
        <w:spacing w:after="0" w:line="240" w:lineRule="auto"/>
        <w:rPr>
          <w:rFonts w:ascii="Times New Roman" w:eastAsia="Times New Roman" w:hAnsi="Times New Roman" w:cs="Times New Roman"/>
          <w:b/>
          <w:i/>
          <w:sz w:val="24"/>
          <w:szCs w:val="24"/>
        </w:rPr>
      </w:pPr>
      <w:r w:rsidRPr="001D7E92">
        <w:rPr>
          <w:rFonts w:ascii="Times New Roman" w:eastAsia="Times New Roman" w:hAnsi="Times New Roman" w:cs="Times New Roman"/>
          <w:sz w:val="24"/>
          <w:szCs w:val="24"/>
          <w:u w:val="single"/>
        </w:rPr>
        <w:t>PENSION</w:t>
      </w:r>
      <w:r w:rsidRPr="001D7E92">
        <w:rPr>
          <w:rFonts w:ascii="Times New Roman" w:eastAsia="Times New Roman" w:hAnsi="Times New Roman" w:cs="Times New Roman"/>
          <w:sz w:val="24"/>
          <w:szCs w:val="24"/>
        </w:rPr>
        <w:t>:</w:t>
      </w:r>
      <w:r w:rsidRPr="001D7E92">
        <w:rPr>
          <w:rFonts w:ascii="Times New Roman" w:eastAsia="Times New Roman" w:hAnsi="Times New Roman" w:cs="Times New Roman"/>
          <w:sz w:val="24"/>
          <w:szCs w:val="24"/>
        </w:rPr>
        <w:br/>
      </w:r>
      <w:r w:rsidR="00866180">
        <w:rPr>
          <w:rFonts w:ascii="Times New Roman" w:eastAsia="Times New Roman" w:hAnsi="Times New Roman" w:cs="Times New Roman"/>
          <w:b/>
          <w:i/>
          <w:sz w:val="24"/>
          <w:szCs w:val="24"/>
        </w:rPr>
        <w:br/>
      </w:r>
      <w:r w:rsidR="004B6F7F">
        <w:rPr>
          <w:rFonts w:ascii="Times New Roman" w:eastAsia="Times New Roman" w:hAnsi="Times New Roman" w:cs="Times New Roman"/>
          <w:sz w:val="24"/>
          <w:szCs w:val="24"/>
        </w:rPr>
        <w:t>Hourly contribution rate:</w:t>
      </w:r>
      <w:r w:rsidR="004B6F7F">
        <w:rPr>
          <w:rFonts w:ascii="Times New Roman" w:eastAsia="Times New Roman" w:hAnsi="Times New Roman" w:cs="Times New Roman"/>
          <w:sz w:val="24"/>
          <w:szCs w:val="24"/>
        </w:rPr>
        <w:br/>
      </w:r>
      <w:r w:rsidR="004B6F7F">
        <w:rPr>
          <w:rFonts w:ascii="Times New Roman" w:eastAsia="Times New Roman" w:hAnsi="Times New Roman" w:cs="Times New Roman"/>
          <w:sz w:val="24"/>
          <w:szCs w:val="24"/>
        </w:rPr>
        <w:br/>
        <w:t>For the duration of the agreement, the hourly contribution rates are as follows:</w:t>
      </w:r>
      <w:r w:rsidR="004B6F7F">
        <w:rPr>
          <w:rFonts w:ascii="Times New Roman" w:eastAsia="Times New Roman" w:hAnsi="Times New Roman" w:cs="Times New Roman"/>
          <w:sz w:val="24"/>
          <w:szCs w:val="24"/>
        </w:rPr>
        <w:br/>
      </w:r>
      <w:r w:rsidR="004B6F7F">
        <w:rPr>
          <w:rFonts w:ascii="Times New Roman" w:eastAsia="Times New Roman" w:hAnsi="Times New Roman" w:cs="Times New Roman"/>
          <w:sz w:val="24"/>
          <w:szCs w:val="24"/>
        </w:rPr>
        <w:br/>
        <w:t>Full-Time:</w:t>
      </w:r>
      <w:r w:rsidR="004B6F7F">
        <w:rPr>
          <w:rFonts w:ascii="Times New Roman" w:eastAsia="Times New Roman" w:hAnsi="Times New Roman" w:cs="Times New Roman"/>
          <w:sz w:val="24"/>
          <w:szCs w:val="24"/>
        </w:rPr>
        <w:tab/>
      </w:r>
      <w:r w:rsidR="004B6F7F">
        <w:rPr>
          <w:rFonts w:ascii="Times New Roman" w:eastAsia="Times New Roman" w:hAnsi="Times New Roman" w:cs="Times New Roman"/>
          <w:sz w:val="24"/>
          <w:szCs w:val="24"/>
        </w:rPr>
        <w:tab/>
        <w:t>$1.00</w:t>
      </w:r>
      <w:r w:rsidR="004B6F7F">
        <w:rPr>
          <w:rFonts w:ascii="Times New Roman" w:eastAsia="Times New Roman" w:hAnsi="Times New Roman" w:cs="Times New Roman"/>
          <w:sz w:val="24"/>
          <w:szCs w:val="24"/>
        </w:rPr>
        <w:br/>
        <w:t>Part-Time:</w:t>
      </w:r>
      <w:r w:rsidR="004B6F7F">
        <w:rPr>
          <w:rFonts w:ascii="Times New Roman" w:eastAsia="Times New Roman" w:hAnsi="Times New Roman" w:cs="Times New Roman"/>
          <w:sz w:val="24"/>
          <w:szCs w:val="24"/>
        </w:rPr>
        <w:tab/>
      </w:r>
      <w:r w:rsidR="004B6F7F">
        <w:rPr>
          <w:rFonts w:ascii="Times New Roman" w:eastAsia="Times New Roman" w:hAnsi="Times New Roman" w:cs="Times New Roman"/>
          <w:sz w:val="24"/>
          <w:szCs w:val="24"/>
        </w:rPr>
        <w:tab/>
        <w:t>$0.50</w:t>
      </w:r>
    </w:p>
    <w:p w:rsidR="0049615A" w:rsidRDefault="0049615A" w:rsidP="0049615A">
      <w:pPr>
        <w:pStyle w:val="ListParagraph"/>
        <w:spacing w:after="0" w:line="240" w:lineRule="auto"/>
        <w:ind w:left="360"/>
        <w:rPr>
          <w:rFonts w:ascii="Times New Roman" w:eastAsia="Times New Roman" w:hAnsi="Times New Roman" w:cs="Times New Roman"/>
          <w:sz w:val="24"/>
          <w:szCs w:val="24"/>
          <w:u w:val="single"/>
        </w:rPr>
      </w:pPr>
    </w:p>
    <w:p w:rsidR="00E56CC4" w:rsidRDefault="0049615A" w:rsidP="0049615A">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eligible associates hired or promoted to full-time after </w:t>
      </w:r>
      <w:r w:rsidR="00E56CC4">
        <w:rPr>
          <w:rFonts w:ascii="Times New Roman" w:eastAsia="Times New Roman" w:hAnsi="Times New Roman" w:cs="Times New Roman"/>
          <w:sz w:val="24"/>
          <w:szCs w:val="24"/>
        </w:rPr>
        <w:t>ratification</w:t>
      </w:r>
      <w:r>
        <w:rPr>
          <w:rFonts w:ascii="Times New Roman" w:eastAsia="Times New Roman" w:hAnsi="Times New Roman" w:cs="Times New Roman"/>
          <w:sz w:val="24"/>
          <w:szCs w:val="24"/>
        </w:rPr>
        <w:t>, the fu</w:t>
      </w:r>
      <w:r w:rsidR="00F80710">
        <w:rPr>
          <w:rFonts w:ascii="Times New Roman" w:eastAsia="Times New Roman" w:hAnsi="Times New Roman" w:cs="Times New Roman"/>
          <w:sz w:val="24"/>
          <w:szCs w:val="24"/>
        </w:rPr>
        <w:t>ture service accrual will be $51</w:t>
      </w:r>
      <w:r>
        <w:rPr>
          <w:rFonts w:ascii="Times New Roman" w:eastAsia="Times New Roman" w:hAnsi="Times New Roman" w:cs="Times New Roman"/>
          <w:sz w:val="24"/>
          <w:szCs w:val="24"/>
        </w:rPr>
        <w:t xml:space="preserve"> (subject to the Fund’s accrual phase-in rules) per month per year of service.</w:t>
      </w: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342E8A" w:rsidRDefault="00342E8A" w:rsidP="0049615A">
      <w:pPr>
        <w:pStyle w:val="ListParagraph"/>
        <w:spacing w:after="0" w:line="240" w:lineRule="auto"/>
        <w:ind w:left="360"/>
        <w:rPr>
          <w:rFonts w:ascii="Times New Roman" w:eastAsia="Times New Roman" w:hAnsi="Times New Roman" w:cs="Times New Roman"/>
          <w:sz w:val="24"/>
          <w:szCs w:val="24"/>
        </w:rPr>
      </w:pPr>
    </w:p>
    <w:p w:rsidR="001D7E92" w:rsidRPr="004B6F7F" w:rsidRDefault="001D7E92" w:rsidP="0049615A">
      <w:pPr>
        <w:pStyle w:val="ListParagraph"/>
        <w:spacing w:after="0" w:line="240" w:lineRule="auto"/>
        <w:ind w:left="360"/>
        <w:rPr>
          <w:rFonts w:ascii="Times New Roman" w:eastAsia="Times New Roman" w:hAnsi="Times New Roman" w:cs="Times New Roman"/>
          <w:b/>
          <w:i/>
          <w:sz w:val="24"/>
          <w:szCs w:val="24"/>
        </w:rPr>
      </w:pPr>
    </w:p>
    <w:p w:rsidR="00744F1F" w:rsidRPr="00DD0018" w:rsidRDefault="00744F1F" w:rsidP="00744F1F">
      <w:pPr>
        <w:pStyle w:val="ListParagraph"/>
        <w:pBdr>
          <w:top w:val="single" w:sz="4" w:space="1" w:color="auto"/>
          <w:left w:val="single" w:sz="4" w:space="4" w:color="auto"/>
          <w:bottom w:val="single" w:sz="4" w:space="4" w:color="auto"/>
          <w:right w:val="single" w:sz="4" w:space="4" w:color="auto"/>
        </w:pBdr>
        <w:spacing w:after="0" w:line="240" w:lineRule="auto"/>
        <w:ind w:left="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lastRenderedPageBreak/>
        <w:t>EXHIBITS AND LETTERS OF UNDERSTANDING:</w:t>
      </w:r>
    </w:p>
    <w:p w:rsidR="00744F1F" w:rsidRPr="00DD0018" w:rsidRDefault="00744F1F" w:rsidP="00744F1F">
      <w:pPr>
        <w:spacing w:after="0" w:line="240" w:lineRule="auto"/>
        <w:rPr>
          <w:rFonts w:ascii="Times New Roman" w:eastAsia="Times New Roman" w:hAnsi="Times New Roman" w:cs="Times New Roman"/>
          <w:color w:val="000000"/>
          <w:sz w:val="24"/>
          <w:szCs w:val="24"/>
        </w:rPr>
      </w:pPr>
    </w:p>
    <w:p w:rsidR="00521902" w:rsidRPr="00DD0018" w:rsidRDefault="00521902" w:rsidP="00744F1F">
      <w:pPr>
        <w:pStyle w:val="ListParagraph"/>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DD0018">
        <w:rPr>
          <w:rFonts w:ascii="Times New Roman" w:eastAsia="Times New Roman" w:hAnsi="Times New Roman" w:cs="Times New Roman"/>
          <w:sz w:val="24"/>
          <w:szCs w:val="24"/>
          <w:u w:val="single"/>
        </w:rPr>
        <w:t>NEW SIDE LETTER:</w:t>
      </w:r>
    </w:p>
    <w:p w:rsidR="00521902" w:rsidRPr="00DD0018" w:rsidRDefault="00521902" w:rsidP="00744F1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u w:val="single"/>
        </w:rPr>
      </w:pPr>
    </w:p>
    <w:p w:rsidR="00521902" w:rsidRPr="00DD0018" w:rsidRDefault="00521902" w:rsidP="00744F1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u w:val="single"/>
        </w:rPr>
      </w:pPr>
      <w:r w:rsidRPr="00DD0018">
        <w:rPr>
          <w:rFonts w:ascii="Times New Roman" w:eastAsia="Times New Roman" w:hAnsi="Times New Roman" w:cs="Times New Roman"/>
          <w:sz w:val="24"/>
          <w:szCs w:val="24"/>
        </w:rPr>
        <w:t>The Company may, at its option, offer VSIP programs to associates during the term of the agreement.</w:t>
      </w:r>
    </w:p>
    <w:p w:rsidR="00362992" w:rsidRDefault="00362992" w:rsidP="00362992">
      <w:pPr>
        <w:spacing w:after="0" w:line="240" w:lineRule="auto"/>
        <w:contextualSpacing/>
        <w:jc w:val="both"/>
        <w:rPr>
          <w:rFonts w:ascii="Times New Roman" w:eastAsia="Times New Roman" w:hAnsi="Times New Roman" w:cs="Times New Roman"/>
          <w:sz w:val="24"/>
          <w:szCs w:val="24"/>
        </w:rPr>
      </w:pPr>
    </w:p>
    <w:p w:rsidR="00434CAA" w:rsidRPr="00434CAA" w:rsidRDefault="00025CDC" w:rsidP="00025CDC">
      <w:pPr>
        <w:pStyle w:val="ListParagraph"/>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5CDC">
        <w:rPr>
          <w:rFonts w:ascii="Times New Roman" w:hAnsi="Times New Roman" w:cs="Times New Roman"/>
          <w:b/>
          <w:sz w:val="24"/>
          <w:szCs w:val="24"/>
        </w:rPr>
        <w:t>Labor-Management Committee</w:t>
      </w:r>
    </w:p>
    <w:p w:rsidR="00025CDC" w:rsidRDefault="00025CDC" w:rsidP="00434CAA">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sidRPr="00025CDC">
        <w:rPr>
          <w:rFonts w:ascii="Times New Roman" w:hAnsi="Times New Roman" w:cs="Times New Roman"/>
          <w:sz w:val="24"/>
          <w:szCs w:val="24"/>
        </w:rPr>
        <w:br/>
        <w:t>The Employer and the Union agree that there shall be a joint Labor-Management Committee consisting of no more than six (6) individual from each party.  Committee members shall be designated in writing by each party to the other.  Meetings will be held at mutually agreeable times and places so as to apprise the other of problems, concerns and suggestions related to the operations and work force, all with the aim of promoting better understanding between the parties.  Meetings will be held at least twice per year.  A written agenda shall be established for each meeting.  Such meetings shall not be construed as opening the Agreement for negotiations, nor shall any subject matter at the meetings constitute a step in the grievance procedure.  Employees shall be paid at their regular hourly rate for the time at such meetings.</w:t>
      </w:r>
      <w:r>
        <w:t xml:space="preserve">  </w:t>
      </w:r>
      <w:r>
        <w:rPr>
          <w:rFonts w:ascii="Times New Roman" w:eastAsia="Times New Roman" w:hAnsi="Times New Roman" w:cs="Times New Roman"/>
          <w:sz w:val="24"/>
          <w:szCs w:val="24"/>
        </w:rPr>
        <w:br/>
      </w:r>
    </w:p>
    <w:p w:rsidR="00434CAA" w:rsidRDefault="00A13AF8" w:rsidP="00A13AF8">
      <w:pPr>
        <w:pStyle w:val="ListParagraph"/>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06709D">
        <w:rPr>
          <w:rFonts w:ascii="Times New Roman" w:eastAsia="Times New Roman" w:hAnsi="Times New Roman" w:cs="Times New Roman"/>
          <w:sz w:val="24"/>
          <w:szCs w:val="24"/>
        </w:rPr>
        <w:t>Add the following PeaPod language:</w:t>
      </w:r>
      <w:r w:rsidR="0006709D">
        <w:rPr>
          <w:rFonts w:ascii="Times New Roman" w:eastAsia="Times New Roman" w:hAnsi="Times New Roman" w:cs="Times New Roman"/>
          <w:sz w:val="24"/>
          <w:szCs w:val="24"/>
        </w:rPr>
        <w:br/>
      </w:r>
      <w:r w:rsidR="0006709D">
        <w:rPr>
          <w:rFonts w:ascii="Times New Roman" w:eastAsia="Times New Roman" w:hAnsi="Times New Roman" w:cs="Times New Roman"/>
          <w:sz w:val="24"/>
          <w:szCs w:val="24"/>
        </w:rPr>
        <w:br/>
        <w:t>A.</w:t>
      </w:r>
      <w:r w:rsidR="0006709D">
        <w:rPr>
          <w:rFonts w:ascii="Times New Roman" w:eastAsia="Times New Roman" w:hAnsi="Times New Roman" w:cs="Times New Roman"/>
          <w:sz w:val="24"/>
          <w:szCs w:val="24"/>
        </w:rPr>
        <w:tab/>
      </w:r>
      <w:r w:rsidR="0006709D" w:rsidRPr="0006709D">
        <w:rPr>
          <w:rFonts w:ascii="Times New Roman" w:eastAsia="Times New Roman" w:hAnsi="Times New Roman" w:cs="Times New Roman"/>
          <w:sz w:val="24"/>
          <w:szCs w:val="24"/>
        </w:rPr>
        <w:t xml:space="preserve">The Company shall have the ability, </w:t>
      </w:r>
      <w:r w:rsidR="0006709D" w:rsidRPr="0006709D">
        <w:rPr>
          <w:rFonts w:ascii="Times New Roman" w:hAnsi="Times New Roman" w:cs="Times New Roman"/>
          <w:sz w:val="24"/>
          <w:szCs w:val="24"/>
        </w:rPr>
        <w:t>at its option, to assign a Lead person in the wareroom, as needed by shift, on a weekly basis.  These duties may include, but are not limited to, overseeing and supervising the following: dispatching, shopping, staging, and loading.  When assigned to these duties, the associate will receive a $0.25 premium.</w:t>
      </w:r>
      <w:r w:rsidR="0006709D">
        <w:rPr>
          <w:rFonts w:ascii="Times New Roman" w:hAnsi="Times New Roman" w:cs="Times New Roman"/>
          <w:sz w:val="24"/>
          <w:szCs w:val="24"/>
        </w:rPr>
        <w:br/>
      </w:r>
      <w:r w:rsidR="0006709D">
        <w:rPr>
          <w:rFonts w:ascii="Times New Roman" w:hAnsi="Times New Roman" w:cs="Times New Roman"/>
          <w:sz w:val="24"/>
          <w:szCs w:val="24"/>
        </w:rPr>
        <w:br/>
        <w:t>B.</w:t>
      </w:r>
      <w:r w:rsidR="0006709D">
        <w:rPr>
          <w:rFonts w:ascii="Times New Roman" w:hAnsi="Times New Roman" w:cs="Times New Roman"/>
          <w:sz w:val="24"/>
          <w:szCs w:val="24"/>
        </w:rPr>
        <w:tab/>
        <w:t xml:space="preserve">In any wareroom that has an overnight shift, there shall be a Night Crew Chief assigned.  </w:t>
      </w:r>
    </w:p>
    <w:p w:rsidR="00434CAA" w:rsidRDefault="00434CAA" w:rsidP="00434CAA">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p>
    <w:p w:rsidR="00362992" w:rsidRPr="00DD0018" w:rsidRDefault="00362992" w:rsidP="00362992">
      <w:pPr>
        <w:pStyle w:val="ListParagraph"/>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w:t>
      </w:r>
    </w:p>
    <w:p w:rsidR="00362992" w:rsidRPr="00362992" w:rsidRDefault="00362992" w:rsidP="00362992">
      <w:pPr>
        <w:spacing w:after="0" w:line="240" w:lineRule="auto"/>
        <w:rPr>
          <w:rFonts w:ascii="Times New Roman" w:eastAsia="Times New Roman" w:hAnsi="Times New Roman" w:cs="Times New Roman"/>
          <w:sz w:val="24"/>
          <w:szCs w:val="24"/>
        </w:rPr>
      </w:pPr>
    </w:p>
    <w:p w:rsidR="00BA49B6" w:rsidRPr="00BA49B6" w:rsidRDefault="00BA49B6" w:rsidP="00BA49B6">
      <w:pPr>
        <w:ind w:firstLine="360"/>
        <w:rPr>
          <w:rFonts w:ascii="Times New Roman" w:hAnsi="Times New Roman" w:cs="Times New Roman"/>
          <w:sz w:val="24"/>
          <w:szCs w:val="24"/>
        </w:rPr>
      </w:pPr>
      <w:r w:rsidRPr="00BA49B6">
        <w:rPr>
          <w:rFonts w:ascii="Times New Roman" w:hAnsi="Times New Roman" w:cs="Times New Roman"/>
          <w:sz w:val="24"/>
          <w:szCs w:val="24"/>
        </w:rPr>
        <w:t>This letter confirms our mutual intent to create new full-time jobs for current part-time employees.</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Company hereby commits to creating 480 new full-time jobs in the New England and New York Metro areas within the jurisdictions of Locals 328, 371, 919, 1445 and 1459.  The formula to create the new jobs will be based on a formula of two (2) per store as outlined below.  It is also agreed that the local unions will share the new full-time jobs proportionally in accordance with the formula.</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These new full-time jobs will be new additional full-time jobs, not replacement jobs for full-time jobs that already exist.  </w:t>
      </w:r>
      <w:r w:rsidR="000E53D5">
        <w:rPr>
          <w:rFonts w:ascii="Times New Roman" w:hAnsi="Times New Roman" w:cs="Times New Roman"/>
          <w:sz w:val="24"/>
          <w:szCs w:val="24"/>
        </w:rPr>
        <w:t>Excluding meat cutters, t</w:t>
      </w:r>
      <w:r w:rsidRPr="00BA49B6">
        <w:rPr>
          <w:rFonts w:ascii="Times New Roman" w:hAnsi="Times New Roman" w:cs="Times New Roman"/>
          <w:sz w:val="24"/>
          <w:szCs w:val="24"/>
        </w:rPr>
        <w:t>he Company agrees that there will be 480 new full-time clerk positions, excluding replacement jobs</w:t>
      </w:r>
      <w:r w:rsidR="000E53D5">
        <w:rPr>
          <w:rFonts w:ascii="Times New Roman" w:hAnsi="Times New Roman" w:cs="Times New Roman"/>
          <w:sz w:val="24"/>
          <w:szCs w:val="24"/>
        </w:rPr>
        <w:t xml:space="preserve">. </w:t>
      </w:r>
      <w:r w:rsidRPr="00BA49B6">
        <w:rPr>
          <w:rFonts w:ascii="Times New Roman" w:hAnsi="Times New Roman" w:cs="Times New Roman"/>
          <w:sz w:val="24"/>
          <w:szCs w:val="24"/>
        </w:rPr>
        <w:t xml:space="preserve"> The Company </w:t>
      </w:r>
      <w:r w:rsidR="000E53D5">
        <w:rPr>
          <w:rFonts w:ascii="Times New Roman" w:hAnsi="Times New Roman" w:cs="Times New Roman"/>
          <w:sz w:val="24"/>
          <w:szCs w:val="24"/>
        </w:rPr>
        <w:t xml:space="preserve">and Union </w:t>
      </w:r>
      <w:r w:rsidRPr="00BA49B6">
        <w:rPr>
          <w:rFonts w:ascii="Times New Roman" w:hAnsi="Times New Roman" w:cs="Times New Roman"/>
          <w:sz w:val="24"/>
          <w:szCs w:val="24"/>
        </w:rPr>
        <w:t xml:space="preserve">will meet and discuss any circumstances that could have an impact on the replacement jobs, including major competitive intrusion and major operational changes that would affect the business.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Union recognizes that the Company will decide upon and assign these new full-time positions based on the needs of the business in accordance with the chart below.</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lastRenderedPageBreak/>
        <w:t xml:space="preserve">However, if there is a reduction of stores for any reason, then the Union recognizes that those stores will not be counted toward the total of 480 and that the total count of 480 will be reduced by two (2) per closed store.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The new full-time jobs will be created within the term of this Agreement.  The chart below details the minimum implementation guidelines, however, the jobs could be created and filled faster than expected.  </w:t>
      </w:r>
    </w:p>
    <w:tbl>
      <w:tblPr>
        <w:tblStyle w:val="TableGrid"/>
        <w:tblW w:w="0" w:type="auto"/>
        <w:jc w:val="center"/>
        <w:tblInd w:w="0" w:type="dxa"/>
        <w:tblLook w:val="04A0" w:firstRow="1" w:lastRow="0" w:firstColumn="1" w:lastColumn="0" w:noHBand="0" w:noVBand="1"/>
      </w:tblPr>
      <w:tblGrid>
        <w:gridCol w:w="1098"/>
        <w:gridCol w:w="1500"/>
        <w:gridCol w:w="1500"/>
        <w:gridCol w:w="1500"/>
        <w:gridCol w:w="1500"/>
        <w:gridCol w:w="1500"/>
        <w:gridCol w:w="1500"/>
      </w:tblGrid>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Local Union</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Number of FT*</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Total Employees</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 of Total FT</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1**</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2**</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3**</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328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1,243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11,086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45</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371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4,834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18</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919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1,064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7,817</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37</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1445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1,039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8,708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36</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1459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1,555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Total</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4,064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34,000</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100%</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168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168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144</w:t>
            </w:r>
          </w:p>
        </w:tc>
      </w:tr>
    </w:tbl>
    <w:p w:rsidR="00BA49B6" w:rsidRPr="00BA49B6" w:rsidRDefault="00BA49B6" w:rsidP="00BA49B6">
      <w:pPr>
        <w:ind w:left="360"/>
        <w:rPr>
          <w:rFonts w:ascii="Times New Roman" w:eastAsia="Times New Roman" w:hAnsi="Times New Roman" w:cs="Times New Roman"/>
          <w:sz w:val="24"/>
          <w:szCs w:val="24"/>
        </w:rPr>
      </w:pPr>
      <w:r w:rsidRPr="00BA49B6">
        <w:rPr>
          <w:rFonts w:ascii="Times New Roman" w:hAnsi="Times New Roman" w:cs="Times New Roman"/>
          <w:sz w:val="24"/>
          <w:szCs w:val="24"/>
        </w:rPr>
        <w:br/>
        <w:t>*The 4,064 jobs include Meat Clerks, but excludes Meat Cutters, Apprentices, Department Managers, Head Clerks and Night Crew Chiefs.   These are pulled from active members in the most recent seniority reports provided by the Company as of March 26, 2016, and do not include any employees promoted to full-time positions after the release of that data.</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**Year 1 new full-time jobs will be implemented by April 15, 2017.  Year 2 new full-time jobs will be implemented by April 15, 2018.  Year 3 new full-time jobs will be implemented by February 23, 2019.</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Using the percent of full-time positions as a basis for distribution of new positions across the locals, with an estimate of two (2) new jobs per store as a basis, the counts reflected in “Year 1”, “Year 2” and “Year 3 are proportional to the current full-time percentage of each local, and add up to the proposed total new full-time positions.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Company will utilize the “Rising Stars” or “AMT” program to fill the new full-time jobs.  The Company agrees to advertise said program in each store through use of postings by the time clock.</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Company will provide a report on a quarterly basis to each local union, which will provide the total number of new full-time jobs created in the prior quarter.  The report will contain the following information:  Employee Name, Seniority Date, Store Number and Department or Classification.</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Should the Company fail to meet the agreed upon new full-time job proportion and assignment, the Union will notify the Company to correct it within forty-five (45) days.  The creation of the new full-time jobs will be subject to the grievance and arbitration procedure in accordance with each locals’ contract.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In addition to the creation of the 480 new full-time jobs, the Company will also endeavor to continue to promote part-time employees to fill full-time vacancies of already existing full-time jobs.</w:t>
      </w:r>
    </w:p>
    <w:p w:rsidR="00744F1F" w:rsidRDefault="00744F1F" w:rsidP="00744F1F">
      <w:pPr>
        <w:spacing w:after="0" w:line="240" w:lineRule="auto"/>
        <w:ind w:left="360"/>
        <w:rPr>
          <w:rFonts w:ascii="Times New Roman" w:eastAsia="Times New Roman" w:hAnsi="Times New Roman" w:cs="Times New Roman"/>
          <w:sz w:val="24"/>
          <w:szCs w:val="20"/>
        </w:rPr>
      </w:pPr>
    </w:p>
    <w:p w:rsidR="00342E8A" w:rsidRPr="00DD0018" w:rsidRDefault="00342E8A" w:rsidP="00744F1F">
      <w:pPr>
        <w:spacing w:after="0" w:line="240" w:lineRule="auto"/>
        <w:ind w:left="360"/>
        <w:rPr>
          <w:rFonts w:ascii="Times New Roman" w:eastAsia="Times New Roman" w:hAnsi="Times New Roman" w:cs="Times New Roman"/>
          <w:sz w:val="24"/>
          <w:szCs w:val="20"/>
        </w:rPr>
      </w:pPr>
    </w:p>
    <w:p w:rsidR="00521902" w:rsidRPr="00DD0018" w:rsidRDefault="00521902" w:rsidP="00744F1F">
      <w:pPr>
        <w:spacing w:after="0" w:line="240" w:lineRule="auto"/>
        <w:textAlignment w:val="baseline"/>
        <w:rPr>
          <w:rFonts w:ascii="Arial" w:eastAsia="Times New Roman" w:hAnsi="Arial" w:cs="Arial"/>
          <w:color w:val="000000"/>
        </w:rPr>
      </w:pPr>
      <w:r w:rsidRPr="00DD0018">
        <w:rPr>
          <w:rFonts w:ascii="Times New Roman" w:eastAsia="Times New Roman" w:hAnsi="Times New Roman" w:cs="Times New Roman"/>
          <w:color w:val="000000"/>
          <w:sz w:val="24"/>
          <w:szCs w:val="24"/>
        </w:rPr>
        <w:lastRenderedPageBreak/>
        <w:t>The parties agree upon contract drafting to remove or modify language that is redundant or is no longer deemed relevant.</w:t>
      </w:r>
    </w:p>
    <w:p w:rsidR="00521902" w:rsidRPr="00DD0018" w:rsidRDefault="00521902" w:rsidP="00744F1F">
      <w:pPr>
        <w:pStyle w:val="ListParagraph"/>
        <w:spacing w:after="0" w:line="240" w:lineRule="auto"/>
        <w:ind w:left="360"/>
        <w:textAlignment w:val="baseline"/>
        <w:rPr>
          <w:rFonts w:ascii="Arial" w:eastAsia="Times New Roman" w:hAnsi="Arial" w:cs="Arial"/>
          <w:color w:val="000000"/>
        </w:rPr>
      </w:pPr>
    </w:p>
    <w:p w:rsidR="00521902" w:rsidRPr="00DD0018" w:rsidRDefault="00521902" w:rsidP="00744F1F">
      <w:pPr>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The parties have hereunto set their hands and seals by their duly authorized officers as of the day and year first above written.</w:t>
      </w:r>
    </w:p>
    <w:p w:rsidR="00521902" w:rsidRPr="00DD0018" w:rsidRDefault="00521902" w:rsidP="00744F1F">
      <w:pPr>
        <w:spacing w:after="240" w:line="240" w:lineRule="auto"/>
        <w:rPr>
          <w:rFonts w:ascii="Times New Roman" w:eastAsia="Times New Roman" w:hAnsi="Times New Roman" w:cs="Times New Roman"/>
          <w:sz w:val="24"/>
          <w:szCs w:val="24"/>
        </w:rPr>
      </w:pPr>
    </w:p>
    <w:p w:rsidR="00521902" w:rsidRPr="00DD0018" w:rsidRDefault="00521902" w:rsidP="00741CD0">
      <w:pPr>
        <w:spacing w:after="0" w:line="240" w:lineRule="auto"/>
        <w:ind w:left="4320" w:hanging="432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 xml:space="preserve">UFCW LOCAL UNION </w:t>
      </w:r>
      <w:r w:rsidR="000D7300">
        <w:rPr>
          <w:rFonts w:ascii="Times New Roman" w:eastAsia="Times New Roman" w:hAnsi="Times New Roman" w:cs="Times New Roman"/>
          <w:color w:val="000000"/>
          <w:sz w:val="24"/>
          <w:szCs w:val="24"/>
        </w:rPr>
        <w:t>919</w:t>
      </w:r>
      <w:r w:rsidRPr="00DD0018">
        <w:rPr>
          <w:rFonts w:ascii="Times New Roman" w:eastAsia="Times New Roman" w:hAnsi="Times New Roman" w:cs="Times New Roman"/>
          <w:color w:val="000000"/>
          <w:sz w:val="24"/>
          <w:szCs w:val="24"/>
        </w:rPr>
        <w:t>:</w:t>
      </w:r>
      <w:r w:rsidRPr="00DD0018">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THE STOP &amp; SHOP SUPERMARKET COMPANY LLC:</w:t>
      </w:r>
    </w:p>
    <w:p w:rsidR="00521902" w:rsidRPr="00DD0018" w:rsidRDefault="00521902" w:rsidP="00741CD0">
      <w:pPr>
        <w:spacing w:after="240" w:line="240" w:lineRule="auto"/>
        <w:rPr>
          <w:rFonts w:ascii="Times New Roman" w:eastAsia="Times New Roman" w:hAnsi="Times New Roman" w:cs="Times New Roman"/>
          <w:sz w:val="24"/>
          <w:szCs w:val="24"/>
        </w:rPr>
      </w:pPr>
    </w:p>
    <w:p w:rsidR="00521902" w:rsidRPr="00DD0018" w:rsidRDefault="00521902" w:rsidP="00741CD0">
      <w:pPr>
        <w:spacing w:after="0" w:line="240" w:lineRule="auto"/>
        <w:ind w:left="4320" w:hanging="432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 xml:space="preserve">By: </w:t>
      </w:r>
      <w:r w:rsidR="0006709D" w:rsidRPr="00DD0018">
        <w:rPr>
          <w:rFonts w:ascii="Times New Roman" w:eastAsia="Times New Roman" w:hAnsi="Times New Roman" w:cs="Times New Roman"/>
          <w:color w:val="000000"/>
          <w:sz w:val="24"/>
          <w:szCs w:val="24"/>
        </w:rPr>
        <w:t>__________________</w:t>
      </w:r>
      <w:r w:rsidR="0006709D">
        <w:rPr>
          <w:rFonts w:ascii="Times New Roman" w:eastAsia="Times New Roman" w:hAnsi="Times New Roman" w:cs="Times New Roman"/>
          <w:color w:val="000000"/>
          <w:sz w:val="24"/>
          <w:szCs w:val="24"/>
        </w:rPr>
        <w:t>____________date:</w:t>
      </w:r>
      <w:r w:rsidRPr="00DD0018">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By__________________</w:t>
      </w:r>
      <w:r w:rsidR="0006709D">
        <w:rPr>
          <w:rFonts w:ascii="Times New Roman" w:eastAsia="Times New Roman" w:hAnsi="Times New Roman" w:cs="Times New Roman"/>
          <w:color w:val="000000"/>
          <w:sz w:val="24"/>
          <w:szCs w:val="24"/>
        </w:rPr>
        <w:t>____________ date:</w:t>
      </w:r>
    </w:p>
    <w:p w:rsidR="00521902" w:rsidRPr="00DD0018" w:rsidRDefault="00521902" w:rsidP="00741CD0">
      <w:pPr>
        <w:spacing w:after="0" w:line="240" w:lineRule="auto"/>
        <w:ind w:left="4320" w:hanging="4320"/>
        <w:rPr>
          <w:rFonts w:ascii="Times New Roman" w:eastAsia="Times New Roman" w:hAnsi="Times New Roman" w:cs="Times New Roman"/>
          <w:color w:val="000000"/>
          <w:sz w:val="24"/>
          <w:szCs w:val="24"/>
        </w:rPr>
      </w:pPr>
      <w:r w:rsidRPr="00DD0018">
        <w:rPr>
          <w:rFonts w:ascii="Times New Roman" w:eastAsia="Times New Roman" w:hAnsi="Times New Roman" w:cs="Times New Roman"/>
          <w:color w:val="000000"/>
          <w:sz w:val="24"/>
          <w:szCs w:val="24"/>
        </w:rPr>
        <w:t>President</w:t>
      </w:r>
      <w:r w:rsidRPr="00DD0018">
        <w:rPr>
          <w:rFonts w:ascii="Times New Roman" w:eastAsia="Times New Roman" w:hAnsi="Times New Roman" w:cs="Times New Roman"/>
          <w:color w:val="000000"/>
          <w:sz w:val="24"/>
          <w:szCs w:val="24"/>
        </w:rPr>
        <w:tab/>
      </w:r>
      <w:r w:rsidR="0006709D">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New England Division</w:t>
      </w:r>
    </w:p>
    <w:p w:rsidR="00622446" w:rsidRDefault="00025CDC" w:rsidP="00744F1F">
      <w:pPr>
        <w:spacing w:line="240" w:lineRule="auto"/>
      </w:pPr>
      <w:r>
        <w:tab/>
      </w:r>
      <w:r>
        <w:tab/>
      </w:r>
      <w:r>
        <w:tab/>
      </w:r>
      <w:r>
        <w:tab/>
      </w:r>
      <w:r>
        <w:tab/>
      </w:r>
      <w:r>
        <w:tab/>
      </w:r>
      <w:r>
        <w:tab/>
      </w:r>
    </w:p>
    <w:p w:rsidR="00025CDC" w:rsidRPr="00025CDC" w:rsidRDefault="00025CDC" w:rsidP="00744F1F">
      <w:pPr>
        <w:spacing w:line="240" w:lineRule="auto"/>
        <w:rPr>
          <w:rFonts w:ascii="Times New Roman" w:eastAsia="Times New Roman" w:hAnsi="Times New Roman" w:cs="Times New Roman"/>
          <w:color w:val="000000"/>
          <w:sz w:val="24"/>
          <w:szCs w:val="24"/>
        </w:rPr>
      </w:pPr>
      <w:r>
        <w:tab/>
      </w:r>
      <w:r>
        <w:tab/>
      </w:r>
      <w:r>
        <w:tab/>
      </w:r>
      <w:r>
        <w:tab/>
      </w:r>
      <w:r>
        <w:tab/>
      </w:r>
      <w:r>
        <w:tab/>
      </w:r>
      <w:r>
        <w:tab/>
      </w:r>
      <w:r w:rsidR="0006709D">
        <w:tab/>
      </w:r>
      <w:r w:rsidRPr="00DD0018">
        <w:rPr>
          <w:rFonts w:ascii="Times New Roman" w:eastAsia="Times New Roman" w:hAnsi="Times New Roman" w:cs="Times New Roman"/>
          <w:color w:val="000000"/>
          <w:sz w:val="24"/>
          <w:szCs w:val="24"/>
        </w:rPr>
        <w:t>By</w:t>
      </w:r>
      <w:r w:rsidR="0006709D" w:rsidRPr="00DD0018">
        <w:rPr>
          <w:rFonts w:ascii="Times New Roman" w:eastAsia="Times New Roman" w:hAnsi="Times New Roman" w:cs="Times New Roman"/>
          <w:color w:val="000000"/>
          <w:sz w:val="24"/>
          <w:szCs w:val="24"/>
        </w:rPr>
        <w:t>__________________</w:t>
      </w:r>
      <w:r w:rsidR="0006709D">
        <w:rPr>
          <w:rFonts w:ascii="Times New Roman" w:eastAsia="Times New Roman" w:hAnsi="Times New Roman" w:cs="Times New Roman"/>
          <w:color w:val="000000"/>
          <w:sz w:val="24"/>
          <w:szCs w:val="24"/>
        </w:rPr>
        <w:t>____________ date: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670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New York Metro Division</w:t>
      </w:r>
    </w:p>
    <w:sectPr w:rsidR="00025CDC" w:rsidRPr="00025CDC" w:rsidSect="006224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24" w:rsidRDefault="00F61D24">
      <w:pPr>
        <w:spacing w:after="0" w:line="240" w:lineRule="auto"/>
      </w:pPr>
      <w:r>
        <w:separator/>
      </w:r>
    </w:p>
  </w:endnote>
  <w:endnote w:type="continuationSeparator" w:id="0">
    <w:p w:rsidR="00F61D24" w:rsidRDefault="00F6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8F" w:rsidRPr="00637084" w:rsidRDefault="00B6458F" w:rsidP="00F23393">
    <w:pPr>
      <w:pStyle w:val="Footer"/>
      <w:jc w:val="center"/>
      <w:rPr>
        <w:rFonts w:ascii="Times New Roman" w:hAnsi="Times New Roman" w:cs="Times New Roman"/>
        <w:sz w:val="20"/>
        <w:szCs w:val="20"/>
      </w:rPr>
    </w:pPr>
    <w:r w:rsidRPr="00D76F04">
      <w:rPr>
        <w:rFonts w:ascii="Times New Roman" w:hAnsi="Times New Roman" w:cs="Times New Roman"/>
        <w:sz w:val="20"/>
        <w:szCs w:val="20"/>
      </w:rPr>
      <w:t xml:space="preserve">Page </w:t>
    </w:r>
    <w:r w:rsidRPr="00D76F04">
      <w:rPr>
        <w:rFonts w:ascii="Times New Roman" w:hAnsi="Times New Roman" w:cs="Times New Roman"/>
        <w:b/>
        <w:sz w:val="20"/>
        <w:szCs w:val="20"/>
      </w:rPr>
      <w:fldChar w:fldCharType="begin"/>
    </w:r>
    <w:r w:rsidRPr="00D76F04">
      <w:rPr>
        <w:rFonts w:ascii="Times New Roman" w:hAnsi="Times New Roman" w:cs="Times New Roman"/>
        <w:b/>
        <w:sz w:val="20"/>
        <w:szCs w:val="20"/>
      </w:rPr>
      <w:instrText xml:space="preserve"> PAGE  \* Arabic  \* MERGEFORMAT </w:instrText>
    </w:r>
    <w:r w:rsidRPr="00D76F04">
      <w:rPr>
        <w:rFonts w:ascii="Times New Roman" w:hAnsi="Times New Roman" w:cs="Times New Roman"/>
        <w:b/>
        <w:sz w:val="20"/>
        <w:szCs w:val="20"/>
      </w:rPr>
      <w:fldChar w:fldCharType="separate"/>
    </w:r>
    <w:r w:rsidR="006372B4">
      <w:rPr>
        <w:rFonts w:ascii="Times New Roman" w:hAnsi="Times New Roman" w:cs="Times New Roman"/>
        <w:b/>
        <w:noProof/>
        <w:sz w:val="20"/>
        <w:szCs w:val="20"/>
      </w:rPr>
      <w:t>1</w:t>
    </w:r>
    <w:r w:rsidRPr="00D76F04">
      <w:rPr>
        <w:rFonts w:ascii="Times New Roman" w:hAnsi="Times New Roman" w:cs="Times New Roman"/>
        <w:b/>
        <w:sz w:val="20"/>
        <w:szCs w:val="20"/>
      </w:rPr>
      <w:fldChar w:fldCharType="end"/>
    </w:r>
    <w:r w:rsidRPr="00D76F04">
      <w:rPr>
        <w:rFonts w:ascii="Times New Roman" w:hAnsi="Times New Roman" w:cs="Times New Roman"/>
        <w:sz w:val="20"/>
        <w:szCs w:val="20"/>
      </w:rPr>
      <w:t xml:space="preserve"> of </w:t>
    </w:r>
    <w:r w:rsidRPr="00D76F04">
      <w:rPr>
        <w:rFonts w:ascii="Times New Roman" w:hAnsi="Times New Roman" w:cs="Times New Roman"/>
        <w:b/>
        <w:sz w:val="20"/>
        <w:szCs w:val="20"/>
      </w:rPr>
      <w:fldChar w:fldCharType="begin"/>
    </w:r>
    <w:r w:rsidRPr="00D76F04">
      <w:rPr>
        <w:rFonts w:ascii="Times New Roman" w:hAnsi="Times New Roman" w:cs="Times New Roman"/>
        <w:b/>
        <w:sz w:val="20"/>
        <w:szCs w:val="20"/>
      </w:rPr>
      <w:instrText xml:space="preserve"> NUMPAGES  \* Arabic  \* MERGEFORMAT </w:instrText>
    </w:r>
    <w:r w:rsidRPr="00D76F04">
      <w:rPr>
        <w:rFonts w:ascii="Times New Roman" w:hAnsi="Times New Roman" w:cs="Times New Roman"/>
        <w:b/>
        <w:sz w:val="20"/>
        <w:szCs w:val="20"/>
      </w:rPr>
      <w:fldChar w:fldCharType="separate"/>
    </w:r>
    <w:r w:rsidR="006372B4">
      <w:rPr>
        <w:rFonts w:ascii="Times New Roman" w:hAnsi="Times New Roman" w:cs="Times New Roman"/>
        <w:b/>
        <w:noProof/>
        <w:sz w:val="20"/>
        <w:szCs w:val="20"/>
      </w:rPr>
      <w:t>12</w:t>
    </w:r>
    <w:r w:rsidRPr="00D76F04">
      <w:rPr>
        <w:rFonts w:ascii="Times New Roman" w:hAnsi="Times New Roman" w:cs="Times New Roman"/>
        <w:b/>
        <w:sz w:val="20"/>
        <w:szCs w:val="20"/>
      </w:rPr>
      <w:fldChar w:fldCharType="end"/>
    </w:r>
    <w:r w:rsidR="004D7CBB">
      <w:rPr>
        <w:rFonts w:ascii="Times New Roman" w:hAnsi="Times New Roman" w:cs="Times New Roman"/>
        <w:b/>
        <w:sz w:val="20"/>
        <w:szCs w:val="20"/>
      </w:rPr>
      <w:t>, April 9, 2016</w:t>
    </w:r>
  </w:p>
  <w:p w:rsidR="00B6458F" w:rsidRDefault="00B6458F">
    <w:pPr>
      <w:pStyle w:val="Footer"/>
    </w:pPr>
  </w:p>
  <w:p w:rsidR="00B6458F" w:rsidRDefault="00B645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24" w:rsidRDefault="00F61D24">
      <w:pPr>
        <w:spacing w:after="0" w:line="240" w:lineRule="auto"/>
      </w:pPr>
      <w:r>
        <w:separator/>
      </w:r>
    </w:p>
  </w:footnote>
  <w:footnote w:type="continuationSeparator" w:id="0">
    <w:p w:rsidR="00F61D24" w:rsidRDefault="00F61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CD"/>
    <w:multiLevelType w:val="multilevel"/>
    <w:tmpl w:val="8108AF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90101"/>
    <w:multiLevelType w:val="hybridMultilevel"/>
    <w:tmpl w:val="50461556"/>
    <w:lvl w:ilvl="0" w:tplc="030AF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726"/>
    <w:multiLevelType w:val="hybridMultilevel"/>
    <w:tmpl w:val="902A2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BF60DF"/>
    <w:multiLevelType w:val="multilevel"/>
    <w:tmpl w:val="35986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37958"/>
    <w:multiLevelType w:val="multilevel"/>
    <w:tmpl w:val="D3BA2A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E6550"/>
    <w:multiLevelType w:val="hybridMultilevel"/>
    <w:tmpl w:val="01765C6A"/>
    <w:lvl w:ilvl="0" w:tplc="372293A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2242F"/>
    <w:multiLevelType w:val="hybridMultilevel"/>
    <w:tmpl w:val="AED47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12AA1"/>
    <w:multiLevelType w:val="multilevel"/>
    <w:tmpl w:val="2902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60D95"/>
    <w:multiLevelType w:val="multilevel"/>
    <w:tmpl w:val="64381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D0B58"/>
    <w:multiLevelType w:val="multilevel"/>
    <w:tmpl w:val="B1CA1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C7390"/>
    <w:multiLevelType w:val="multilevel"/>
    <w:tmpl w:val="647A26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F5D0E"/>
    <w:multiLevelType w:val="multilevel"/>
    <w:tmpl w:val="692413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A3088"/>
    <w:multiLevelType w:val="hybridMultilevel"/>
    <w:tmpl w:val="193EE892"/>
    <w:lvl w:ilvl="0" w:tplc="816CA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92395"/>
    <w:multiLevelType w:val="hybridMultilevel"/>
    <w:tmpl w:val="097656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75F70"/>
    <w:multiLevelType w:val="hybridMultilevel"/>
    <w:tmpl w:val="9BE8A614"/>
    <w:lvl w:ilvl="0" w:tplc="C158F4D8">
      <w:start w:val="32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D0560"/>
    <w:multiLevelType w:val="multilevel"/>
    <w:tmpl w:val="AACCF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E326F"/>
    <w:multiLevelType w:val="hybridMultilevel"/>
    <w:tmpl w:val="9B048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0065DD"/>
    <w:multiLevelType w:val="hybridMultilevel"/>
    <w:tmpl w:val="626E6CB6"/>
    <w:lvl w:ilvl="0" w:tplc="A63A77E8">
      <w:start w:val="1"/>
      <w:numFmt w:val="decimal"/>
      <w:lvlText w:val="%1."/>
      <w:lvlJc w:val="left"/>
      <w:pPr>
        <w:ind w:left="360" w:hanging="360"/>
      </w:pPr>
      <w:rPr>
        <w:rFonts w:ascii="Times New Roman" w:hAnsi="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84791"/>
    <w:multiLevelType w:val="hybridMultilevel"/>
    <w:tmpl w:val="0BAAB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9800681"/>
    <w:multiLevelType w:val="hybridMultilevel"/>
    <w:tmpl w:val="1D70C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543F40"/>
    <w:multiLevelType w:val="multilevel"/>
    <w:tmpl w:val="667C3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E04D9"/>
    <w:multiLevelType w:val="multilevel"/>
    <w:tmpl w:val="2C005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C7DCA"/>
    <w:multiLevelType w:val="multilevel"/>
    <w:tmpl w:val="EF504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F78CB"/>
    <w:multiLevelType w:val="hybridMultilevel"/>
    <w:tmpl w:val="91E0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F29CD"/>
    <w:multiLevelType w:val="multilevel"/>
    <w:tmpl w:val="9BE079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E05F0"/>
    <w:multiLevelType w:val="multilevel"/>
    <w:tmpl w:val="1256E4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B0FDA"/>
    <w:multiLevelType w:val="hybridMultilevel"/>
    <w:tmpl w:val="91A29B72"/>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7" w15:restartNumberingAfterBreak="0">
    <w:nsid w:val="6F4F6BBB"/>
    <w:multiLevelType w:val="hybridMultilevel"/>
    <w:tmpl w:val="A3709A4E"/>
    <w:lvl w:ilvl="0" w:tplc="D5F82500">
      <w:start w:val="1"/>
      <w:numFmt w:val="decimal"/>
      <w:lvlText w:val="%1."/>
      <w:lvlJc w:val="left"/>
      <w:pPr>
        <w:ind w:left="360" w:hanging="360"/>
      </w:pPr>
      <w:rPr>
        <w:rFonts w:ascii="Times New Roman" w:hAnsi="Times New Roman" w:hint="default"/>
        <w:b w:val="0"/>
        <w:i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728EE"/>
    <w:multiLevelType w:val="hybridMultilevel"/>
    <w:tmpl w:val="DD2C9180"/>
    <w:lvl w:ilvl="0" w:tplc="6008A92E">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F30A7"/>
    <w:multiLevelType w:val="hybridMultilevel"/>
    <w:tmpl w:val="CBD685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F2573A"/>
    <w:multiLevelType w:val="hybridMultilevel"/>
    <w:tmpl w:val="3C00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E2A6DA1"/>
    <w:multiLevelType w:val="hybridMultilevel"/>
    <w:tmpl w:val="AA24925C"/>
    <w:lvl w:ilvl="0" w:tplc="BD9E0972">
      <w:start w:val="1"/>
      <w:numFmt w:val="upp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1"/>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9"/>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4"/>
  </w:num>
  <w:num w:numId="16">
    <w:abstractNumId w:val="27"/>
  </w:num>
  <w:num w:numId="17">
    <w:abstractNumId w:val="1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17"/>
  </w:num>
  <w:num w:numId="28">
    <w:abstractNumId w:val="31"/>
  </w:num>
  <w:num w:numId="29">
    <w:abstractNumId w:val="19"/>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 w:numId="34">
    <w:abstractNumId w:val="6"/>
  </w:num>
  <w:num w:numId="35">
    <w:abstractNumId w:val="1"/>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46"/>
    <w:rsid w:val="00002BDA"/>
    <w:rsid w:val="00006148"/>
    <w:rsid w:val="0001456F"/>
    <w:rsid w:val="00025504"/>
    <w:rsid w:val="00025CDC"/>
    <w:rsid w:val="0003604F"/>
    <w:rsid w:val="000442C6"/>
    <w:rsid w:val="0006709D"/>
    <w:rsid w:val="0008519D"/>
    <w:rsid w:val="00086893"/>
    <w:rsid w:val="0009138F"/>
    <w:rsid w:val="000B032F"/>
    <w:rsid w:val="000B2582"/>
    <w:rsid w:val="000B3004"/>
    <w:rsid w:val="000C7BA9"/>
    <w:rsid w:val="000C7D00"/>
    <w:rsid w:val="000D7300"/>
    <w:rsid w:val="000E53D5"/>
    <w:rsid w:val="00110628"/>
    <w:rsid w:val="00111836"/>
    <w:rsid w:val="00126015"/>
    <w:rsid w:val="0013721D"/>
    <w:rsid w:val="00140CA4"/>
    <w:rsid w:val="00152A2A"/>
    <w:rsid w:val="001A7283"/>
    <w:rsid w:val="001C1FDE"/>
    <w:rsid w:val="001D7E92"/>
    <w:rsid w:val="00221E72"/>
    <w:rsid w:val="00226DB3"/>
    <w:rsid w:val="002570B0"/>
    <w:rsid w:val="00280A82"/>
    <w:rsid w:val="00287E78"/>
    <w:rsid w:val="00294E2F"/>
    <w:rsid w:val="002C2F4E"/>
    <w:rsid w:val="002E67D8"/>
    <w:rsid w:val="0033200F"/>
    <w:rsid w:val="00342310"/>
    <w:rsid w:val="00342E8A"/>
    <w:rsid w:val="00362992"/>
    <w:rsid w:val="003C0DDD"/>
    <w:rsid w:val="003D0AEB"/>
    <w:rsid w:val="003D7D58"/>
    <w:rsid w:val="004156F9"/>
    <w:rsid w:val="00423984"/>
    <w:rsid w:val="004269CF"/>
    <w:rsid w:val="00434CAA"/>
    <w:rsid w:val="0043769D"/>
    <w:rsid w:val="00450F2F"/>
    <w:rsid w:val="00452F0D"/>
    <w:rsid w:val="00456171"/>
    <w:rsid w:val="00467FF3"/>
    <w:rsid w:val="004837E8"/>
    <w:rsid w:val="0049615A"/>
    <w:rsid w:val="004976CA"/>
    <w:rsid w:val="004A31AF"/>
    <w:rsid w:val="004A7841"/>
    <w:rsid w:val="004B0C41"/>
    <w:rsid w:val="004B6F7F"/>
    <w:rsid w:val="004C5C3E"/>
    <w:rsid w:val="004D6BE4"/>
    <w:rsid w:val="004D7CBB"/>
    <w:rsid w:val="004D7E20"/>
    <w:rsid w:val="00512ACC"/>
    <w:rsid w:val="005145D8"/>
    <w:rsid w:val="00521902"/>
    <w:rsid w:val="005467F1"/>
    <w:rsid w:val="005612DA"/>
    <w:rsid w:val="00583EAE"/>
    <w:rsid w:val="005D6CEA"/>
    <w:rsid w:val="005E214A"/>
    <w:rsid w:val="00622446"/>
    <w:rsid w:val="006372B4"/>
    <w:rsid w:val="006433BA"/>
    <w:rsid w:val="006523AE"/>
    <w:rsid w:val="0065602A"/>
    <w:rsid w:val="00664AC6"/>
    <w:rsid w:val="00684C0A"/>
    <w:rsid w:val="006A68A2"/>
    <w:rsid w:val="006C4A03"/>
    <w:rsid w:val="006D5D35"/>
    <w:rsid w:val="006E0513"/>
    <w:rsid w:val="006F1660"/>
    <w:rsid w:val="007211CD"/>
    <w:rsid w:val="00741CD0"/>
    <w:rsid w:val="00744F1F"/>
    <w:rsid w:val="007749DE"/>
    <w:rsid w:val="007B7BA9"/>
    <w:rsid w:val="007C0A33"/>
    <w:rsid w:val="007D103E"/>
    <w:rsid w:val="007E0CB0"/>
    <w:rsid w:val="00815FE2"/>
    <w:rsid w:val="00833AC8"/>
    <w:rsid w:val="00856EF5"/>
    <w:rsid w:val="00866180"/>
    <w:rsid w:val="00873EB1"/>
    <w:rsid w:val="008C33EA"/>
    <w:rsid w:val="008C5C29"/>
    <w:rsid w:val="009147BE"/>
    <w:rsid w:val="00924248"/>
    <w:rsid w:val="00930050"/>
    <w:rsid w:val="009354B8"/>
    <w:rsid w:val="0094637D"/>
    <w:rsid w:val="0095008B"/>
    <w:rsid w:val="00960ACB"/>
    <w:rsid w:val="009B6FB1"/>
    <w:rsid w:val="009C67E0"/>
    <w:rsid w:val="009C6A5C"/>
    <w:rsid w:val="009D4192"/>
    <w:rsid w:val="00A00757"/>
    <w:rsid w:val="00A13AF8"/>
    <w:rsid w:val="00A7670A"/>
    <w:rsid w:val="00AB1ACE"/>
    <w:rsid w:val="00AB7224"/>
    <w:rsid w:val="00AC0797"/>
    <w:rsid w:val="00AE6BD5"/>
    <w:rsid w:val="00AF2984"/>
    <w:rsid w:val="00B123F1"/>
    <w:rsid w:val="00B47C86"/>
    <w:rsid w:val="00B52217"/>
    <w:rsid w:val="00B62B1A"/>
    <w:rsid w:val="00B6334D"/>
    <w:rsid w:val="00B6458F"/>
    <w:rsid w:val="00B9776A"/>
    <w:rsid w:val="00BA283C"/>
    <w:rsid w:val="00BA49B6"/>
    <w:rsid w:val="00BB099F"/>
    <w:rsid w:val="00BC3FF9"/>
    <w:rsid w:val="00BC69D5"/>
    <w:rsid w:val="00BF7950"/>
    <w:rsid w:val="00C21F77"/>
    <w:rsid w:val="00C22C1B"/>
    <w:rsid w:val="00C22CCF"/>
    <w:rsid w:val="00C32483"/>
    <w:rsid w:val="00C73E36"/>
    <w:rsid w:val="00C968AB"/>
    <w:rsid w:val="00CA16A6"/>
    <w:rsid w:val="00CB1F85"/>
    <w:rsid w:val="00CD750C"/>
    <w:rsid w:val="00CF15AA"/>
    <w:rsid w:val="00CF42DD"/>
    <w:rsid w:val="00D01F54"/>
    <w:rsid w:val="00D03DA1"/>
    <w:rsid w:val="00D41D55"/>
    <w:rsid w:val="00D65829"/>
    <w:rsid w:val="00D744FD"/>
    <w:rsid w:val="00D840DC"/>
    <w:rsid w:val="00DA7A98"/>
    <w:rsid w:val="00DB2D92"/>
    <w:rsid w:val="00DB46F2"/>
    <w:rsid w:val="00DD0018"/>
    <w:rsid w:val="00DE4E4B"/>
    <w:rsid w:val="00E1360D"/>
    <w:rsid w:val="00E56CC4"/>
    <w:rsid w:val="00E6740D"/>
    <w:rsid w:val="00E747A9"/>
    <w:rsid w:val="00E76BC4"/>
    <w:rsid w:val="00EC1B82"/>
    <w:rsid w:val="00EC3D9C"/>
    <w:rsid w:val="00ED4BC6"/>
    <w:rsid w:val="00F076A7"/>
    <w:rsid w:val="00F16B4D"/>
    <w:rsid w:val="00F23393"/>
    <w:rsid w:val="00F61D24"/>
    <w:rsid w:val="00F71329"/>
    <w:rsid w:val="00F7674E"/>
    <w:rsid w:val="00F80710"/>
    <w:rsid w:val="00FA26B9"/>
    <w:rsid w:val="00FB606C"/>
    <w:rsid w:val="00FB6F61"/>
    <w:rsid w:val="00FD4E20"/>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C2C8-0949-4DFD-8EF5-11E44A6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2446"/>
  </w:style>
  <w:style w:type="paragraph" w:styleId="ListParagraph">
    <w:name w:val="List Paragraph"/>
    <w:basedOn w:val="Normal"/>
    <w:uiPriority w:val="34"/>
    <w:qFormat/>
    <w:rsid w:val="00622446"/>
    <w:pPr>
      <w:ind w:left="720"/>
      <w:contextualSpacing/>
    </w:pPr>
  </w:style>
  <w:style w:type="table" w:styleId="TableGrid">
    <w:name w:val="Table Grid"/>
    <w:basedOn w:val="TableNormal"/>
    <w:uiPriority w:val="59"/>
    <w:rsid w:val="00467F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02"/>
  </w:style>
  <w:style w:type="paragraph" w:styleId="FootnoteText">
    <w:name w:val="footnote text"/>
    <w:basedOn w:val="Normal"/>
    <w:link w:val="FootnoteTextChar"/>
    <w:uiPriority w:val="99"/>
    <w:semiHidden/>
    <w:unhideWhenUsed/>
    <w:rsid w:val="004C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C3E"/>
    <w:rPr>
      <w:sz w:val="20"/>
      <w:szCs w:val="20"/>
    </w:rPr>
  </w:style>
  <w:style w:type="character" w:styleId="FootnoteReference">
    <w:name w:val="footnote reference"/>
    <w:basedOn w:val="DefaultParagraphFont"/>
    <w:uiPriority w:val="99"/>
    <w:semiHidden/>
    <w:unhideWhenUsed/>
    <w:rsid w:val="004C5C3E"/>
    <w:rPr>
      <w:vertAlign w:val="superscript"/>
    </w:rPr>
  </w:style>
  <w:style w:type="paragraph" w:styleId="Header">
    <w:name w:val="header"/>
    <w:basedOn w:val="Normal"/>
    <w:link w:val="HeaderChar"/>
    <w:uiPriority w:val="99"/>
    <w:unhideWhenUsed/>
    <w:rsid w:val="004D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20"/>
  </w:style>
  <w:style w:type="paragraph" w:styleId="BalloonText">
    <w:name w:val="Balloon Text"/>
    <w:basedOn w:val="Normal"/>
    <w:link w:val="BalloonTextChar"/>
    <w:uiPriority w:val="99"/>
    <w:semiHidden/>
    <w:unhideWhenUsed/>
    <w:rsid w:val="0045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71"/>
    <w:rPr>
      <w:rFonts w:ascii="Tahoma" w:hAnsi="Tahoma" w:cs="Tahoma"/>
      <w:sz w:val="16"/>
      <w:szCs w:val="16"/>
    </w:rPr>
  </w:style>
  <w:style w:type="table" w:customStyle="1" w:styleId="TableGrid1">
    <w:name w:val="Table Grid1"/>
    <w:basedOn w:val="TableNormal"/>
    <w:next w:val="TableGrid"/>
    <w:uiPriority w:val="59"/>
    <w:rsid w:val="0051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13AF8"/>
    <w:pPr>
      <w:ind w:left="720"/>
      <w:contextualSpacing/>
      <w:jc w:val="both"/>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5217">
      <w:bodyDiv w:val="1"/>
      <w:marLeft w:val="0"/>
      <w:marRight w:val="0"/>
      <w:marTop w:val="0"/>
      <w:marBottom w:val="0"/>
      <w:divBdr>
        <w:top w:val="none" w:sz="0" w:space="0" w:color="auto"/>
        <w:left w:val="none" w:sz="0" w:space="0" w:color="auto"/>
        <w:bottom w:val="none" w:sz="0" w:space="0" w:color="auto"/>
        <w:right w:val="none" w:sz="0" w:space="0" w:color="auto"/>
      </w:divBdr>
    </w:div>
    <w:div w:id="105319924">
      <w:bodyDiv w:val="1"/>
      <w:marLeft w:val="0"/>
      <w:marRight w:val="0"/>
      <w:marTop w:val="0"/>
      <w:marBottom w:val="0"/>
      <w:divBdr>
        <w:top w:val="none" w:sz="0" w:space="0" w:color="auto"/>
        <w:left w:val="none" w:sz="0" w:space="0" w:color="auto"/>
        <w:bottom w:val="none" w:sz="0" w:space="0" w:color="auto"/>
        <w:right w:val="none" w:sz="0" w:space="0" w:color="auto"/>
      </w:divBdr>
    </w:div>
    <w:div w:id="126634243">
      <w:bodyDiv w:val="1"/>
      <w:marLeft w:val="0"/>
      <w:marRight w:val="0"/>
      <w:marTop w:val="0"/>
      <w:marBottom w:val="0"/>
      <w:divBdr>
        <w:top w:val="none" w:sz="0" w:space="0" w:color="auto"/>
        <w:left w:val="none" w:sz="0" w:space="0" w:color="auto"/>
        <w:bottom w:val="none" w:sz="0" w:space="0" w:color="auto"/>
        <w:right w:val="none" w:sz="0" w:space="0" w:color="auto"/>
      </w:divBdr>
    </w:div>
    <w:div w:id="206452254">
      <w:bodyDiv w:val="1"/>
      <w:marLeft w:val="0"/>
      <w:marRight w:val="0"/>
      <w:marTop w:val="0"/>
      <w:marBottom w:val="0"/>
      <w:divBdr>
        <w:top w:val="none" w:sz="0" w:space="0" w:color="auto"/>
        <w:left w:val="none" w:sz="0" w:space="0" w:color="auto"/>
        <w:bottom w:val="none" w:sz="0" w:space="0" w:color="auto"/>
        <w:right w:val="none" w:sz="0" w:space="0" w:color="auto"/>
      </w:divBdr>
    </w:div>
    <w:div w:id="328215580">
      <w:bodyDiv w:val="1"/>
      <w:marLeft w:val="0"/>
      <w:marRight w:val="0"/>
      <w:marTop w:val="0"/>
      <w:marBottom w:val="0"/>
      <w:divBdr>
        <w:top w:val="none" w:sz="0" w:space="0" w:color="auto"/>
        <w:left w:val="none" w:sz="0" w:space="0" w:color="auto"/>
        <w:bottom w:val="none" w:sz="0" w:space="0" w:color="auto"/>
        <w:right w:val="none" w:sz="0" w:space="0" w:color="auto"/>
      </w:divBdr>
    </w:div>
    <w:div w:id="428546134">
      <w:bodyDiv w:val="1"/>
      <w:marLeft w:val="0"/>
      <w:marRight w:val="0"/>
      <w:marTop w:val="0"/>
      <w:marBottom w:val="0"/>
      <w:divBdr>
        <w:top w:val="none" w:sz="0" w:space="0" w:color="auto"/>
        <w:left w:val="none" w:sz="0" w:space="0" w:color="auto"/>
        <w:bottom w:val="none" w:sz="0" w:space="0" w:color="auto"/>
        <w:right w:val="none" w:sz="0" w:space="0" w:color="auto"/>
      </w:divBdr>
    </w:div>
    <w:div w:id="434176375">
      <w:bodyDiv w:val="1"/>
      <w:marLeft w:val="0"/>
      <w:marRight w:val="0"/>
      <w:marTop w:val="0"/>
      <w:marBottom w:val="0"/>
      <w:divBdr>
        <w:top w:val="none" w:sz="0" w:space="0" w:color="auto"/>
        <w:left w:val="none" w:sz="0" w:space="0" w:color="auto"/>
        <w:bottom w:val="none" w:sz="0" w:space="0" w:color="auto"/>
        <w:right w:val="none" w:sz="0" w:space="0" w:color="auto"/>
      </w:divBdr>
    </w:div>
    <w:div w:id="440612716">
      <w:bodyDiv w:val="1"/>
      <w:marLeft w:val="0"/>
      <w:marRight w:val="0"/>
      <w:marTop w:val="0"/>
      <w:marBottom w:val="0"/>
      <w:divBdr>
        <w:top w:val="none" w:sz="0" w:space="0" w:color="auto"/>
        <w:left w:val="none" w:sz="0" w:space="0" w:color="auto"/>
        <w:bottom w:val="none" w:sz="0" w:space="0" w:color="auto"/>
        <w:right w:val="none" w:sz="0" w:space="0" w:color="auto"/>
      </w:divBdr>
    </w:div>
    <w:div w:id="562521657">
      <w:bodyDiv w:val="1"/>
      <w:marLeft w:val="0"/>
      <w:marRight w:val="0"/>
      <w:marTop w:val="0"/>
      <w:marBottom w:val="0"/>
      <w:divBdr>
        <w:top w:val="none" w:sz="0" w:space="0" w:color="auto"/>
        <w:left w:val="none" w:sz="0" w:space="0" w:color="auto"/>
        <w:bottom w:val="none" w:sz="0" w:space="0" w:color="auto"/>
        <w:right w:val="none" w:sz="0" w:space="0" w:color="auto"/>
      </w:divBdr>
    </w:div>
    <w:div w:id="567376675">
      <w:bodyDiv w:val="1"/>
      <w:marLeft w:val="0"/>
      <w:marRight w:val="0"/>
      <w:marTop w:val="0"/>
      <w:marBottom w:val="0"/>
      <w:divBdr>
        <w:top w:val="none" w:sz="0" w:space="0" w:color="auto"/>
        <w:left w:val="none" w:sz="0" w:space="0" w:color="auto"/>
        <w:bottom w:val="none" w:sz="0" w:space="0" w:color="auto"/>
        <w:right w:val="none" w:sz="0" w:space="0" w:color="auto"/>
      </w:divBdr>
    </w:div>
    <w:div w:id="715618787">
      <w:bodyDiv w:val="1"/>
      <w:marLeft w:val="0"/>
      <w:marRight w:val="0"/>
      <w:marTop w:val="0"/>
      <w:marBottom w:val="0"/>
      <w:divBdr>
        <w:top w:val="none" w:sz="0" w:space="0" w:color="auto"/>
        <w:left w:val="none" w:sz="0" w:space="0" w:color="auto"/>
        <w:bottom w:val="none" w:sz="0" w:space="0" w:color="auto"/>
        <w:right w:val="none" w:sz="0" w:space="0" w:color="auto"/>
      </w:divBdr>
    </w:div>
    <w:div w:id="719590607">
      <w:bodyDiv w:val="1"/>
      <w:marLeft w:val="0"/>
      <w:marRight w:val="0"/>
      <w:marTop w:val="0"/>
      <w:marBottom w:val="0"/>
      <w:divBdr>
        <w:top w:val="none" w:sz="0" w:space="0" w:color="auto"/>
        <w:left w:val="none" w:sz="0" w:space="0" w:color="auto"/>
        <w:bottom w:val="none" w:sz="0" w:space="0" w:color="auto"/>
        <w:right w:val="none" w:sz="0" w:space="0" w:color="auto"/>
      </w:divBdr>
    </w:div>
    <w:div w:id="777288558">
      <w:bodyDiv w:val="1"/>
      <w:marLeft w:val="0"/>
      <w:marRight w:val="0"/>
      <w:marTop w:val="0"/>
      <w:marBottom w:val="0"/>
      <w:divBdr>
        <w:top w:val="none" w:sz="0" w:space="0" w:color="auto"/>
        <w:left w:val="none" w:sz="0" w:space="0" w:color="auto"/>
        <w:bottom w:val="none" w:sz="0" w:space="0" w:color="auto"/>
        <w:right w:val="none" w:sz="0" w:space="0" w:color="auto"/>
      </w:divBdr>
    </w:div>
    <w:div w:id="866676136">
      <w:bodyDiv w:val="1"/>
      <w:marLeft w:val="0"/>
      <w:marRight w:val="0"/>
      <w:marTop w:val="0"/>
      <w:marBottom w:val="0"/>
      <w:divBdr>
        <w:top w:val="none" w:sz="0" w:space="0" w:color="auto"/>
        <w:left w:val="none" w:sz="0" w:space="0" w:color="auto"/>
        <w:bottom w:val="none" w:sz="0" w:space="0" w:color="auto"/>
        <w:right w:val="none" w:sz="0" w:space="0" w:color="auto"/>
      </w:divBdr>
    </w:div>
    <w:div w:id="968901963">
      <w:bodyDiv w:val="1"/>
      <w:marLeft w:val="0"/>
      <w:marRight w:val="0"/>
      <w:marTop w:val="0"/>
      <w:marBottom w:val="0"/>
      <w:divBdr>
        <w:top w:val="none" w:sz="0" w:space="0" w:color="auto"/>
        <w:left w:val="none" w:sz="0" w:space="0" w:color="auto"/>
        <w:bottom w:val="none" w:sz="0" w:space="0" w:color="auto"/>
        <w:right w:val="none" w:sz="0" w:space="0" w:color="auto"/>
      </w:divBdr>
    </w:div>
    <w:div w:id="1059012676">
      <w:bodyDiv w:val="1"/>
      <w:marLeft w:val="0"/>
      <w:marRight w:val="0"/>
      <w:marTop w:val="0"/>
      <w:marBottom w:val="0"/>
      <w:divBdr>
        <w:top w:val="none" w:sz="0" w:space="0" w:color="auto"/>
        <w:left w:val="none" w:sz="0" w:space="0" w:color="auto"/>
        <w:bottom w:val="none" w:sz="0" w:space="0" w:color="auto"/>
        <w:right w:val="none" w:sz="0" w:space="0" w:color="auto"/>
      </w:divBdr>
    </w:div>
    <w:div w:id="1306396514">
      <w:bodyDiv w:val="1"/>
      <w:marLeft w:val="0"/>
      <w:marRight w:val="0"/>
      <w:marTop w:val="0"/>
      <w:marBottom w:val="0"/>
      <w:divBdr>
        <w:top w:val="none" w:sz="0" w:space="0" w:color="auto"/>
        <w:left w:val="none" w:sz="0" w:space="0" w:color="auto"/>
        <w:bottom w:val="none" w:sz="0" w:space="0" w:color="auto"/>
        <w:right w:val="none" w:sz="0" w:space="0" w:color="auto"/>
      </w:divBdr>
    </w:div>
    <w:div w:id="1329674026">
      <w:bodyDiv w:val="1"/>
      <w:marLeft w:val="0"/>
      <w:marRight w:val="0"/>
      <w:marTop w:val="0"/>
      <w:marBottom w:val="0"/>
      <w:divBdr>
        <w:top w:val="none" w:sz="0" w:space="0" w:color="auto"/>
        <w:left w:val="none" w:sz="0" w:space="0" w:color="auto"/>
        <w:bottom w:val="none" w:sz="0" w:space="0" w:color="auto"/>
        <w:right w:val="none" w:sz="0" w:space="0" w:color="auto"/>
      </w:divBdr>
    </w:div>
    <w:div w:id="1368991637">
      <w:bodyDiv w:val="1"/>
      <w:marLeft w:val="0"/>
      <w:marRight w:val="0"/>
      <w:marTop w:val="0"/>
      <w:marBottom w:val="0"/>
      <w:divBdr>
        <w:top w:val="none" w:sz="0" w:space="0" w:color="auto"/>
        <w:left w:val="none" w:sz="0" w:space="0" w:color="auto"/>
        <w:bottom w:val="none" w:sz="0" w:space="0" w:color="auto"/>
        <w:right w:val="none" w:sz="0" w:space="0" w:color="auto"/>
      </w:divBdr>
    </w:div>
    <w:div w:id="1448431587">
      <w:bodyDiv w:val="1"/>
      <w:marLeft w:val="0"/>
      <w:marRight w:val="0"/>
      <w:marTop w:val="0"/>
      <w:marBottom w:val="0"/>
      <w:divBdr>
        <w:top w:val="none" w:sz="0" w:space="0" w:color="auto"/>
        <w:left w:val="none" w:sz="0" w:space="0" w:color="auto"/>
        <w:bottom w:val="none" w:sz="0" w:space="0" w:color="auto"/>
        <w:right w:val="none" w:sz="0" w:space="0" w:color="auto"/>
      </w:divBdr>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511799849">
      <w:bodyDiv w:val="1"/>
      <w:marLeft w:val="0"/>
      <w:marRight w:val="0"/>
      <w:marTop w:val="0"/>
      <w:marBottom w:val="0"/>
      <w:divBdr>
        <w:top w:val="none" w:sz="0" w:space="0" w:color="auto"/>
        <w:left w:val="none" w:sz="0" w:space="0" w:color="auto"/>
        <w:bottom w:val="none" w:sz="0" w:space="0" w:color="auto"/>
        <w:right w:val="none" w:sz="0" w:space="0" w:color="auto"/>
      </w:divBdr>
    </w:div>
    <w:div w:id="1524250441">
      <w:bodyDiv w:val="1"/>
      <w:marLeft w:val="0"/>
      <w:marRight w:val="0"/>
      <w:marTop w:val="0"/>
      <w:marBottom w:val="0"/>
      <w:divBdr>
        <w:top w:val="none" w:sz="0" w:space="0" w:color="auto"/>
        <w:left w:val="none" w:sz="0" w:space="0" w:color="auto"/>
        <w:bottom w:val="none" w:sz="0" w:space="0" w:color="auto"/>
        <w:right w:val="none" w:sz="0" w:space="0" w:color="auto"/>
      </w:divBdr>
    </w:div>
    <w:div w:id="1525830192">
      <w:bodyDiv w:val="1"/>
      <w:marLeft w:val="0"/>
      <w:marRight w:val="0"/>
      <w:marTop w:val="0"/>
      <w:marBottom w:val="0"/>
      <w:divBdr>
        <w:top w:val="none" w:sz="0" w:space="0" w:color="auto"/>
        <w:left w:val="none" w:sz="0" w:space="0" w:color="auto"/>
        <w:bottom w:val="none" w:sz="0" w:space="0" w:color="auto"/>
        <w:right w:val="none" w:sz="0" w:space="0" w:color="auto"/>
      </w:divBdr>
    </w:div>
    <w:div w:id="1533570758">
      <w:bodyDiv w:val="1"/>
      <w:marLeft w:val="0"/>
      <w:marRight w:val="0"/>
      <w:marTop w:val="0"/>
      <w:marBottom w:val="0"/>
      <w:divBdr>
        <w:top w:val="none" w:sz="0" w:space="0" w:color="auto"/>
        <w:left w:val="none" w:sz="0" w:space="0" w:color="auto"/>
        <w:bottom w:val="none" w:sz="0" w:space="0" w:color="auto"/>
        <w:right w:val="none" w:sz="0" w:space="0" w:color="auto"/>
      </w:divBdr>
    </w:div>
    <w:div w:id="1558056232">
      <w:bodyDiv w:val="1"/>
      <w:marLeft w:val="0"/>
      <w:marRight w:val="0"/>
      <w:marTop w:val="0"/>
      <w:marBottom w:val="0"/>
      <w:divBdr>
        <w:top w:val="none" w:sz="0" w:space="0" w:color="auto"/>
        <w:left w:val="none" w:sz="0" w:space="0" w:color="auto"/>
        <w:bottom w:val="none" w:sz="0" w:space="0" w:color="auto"/>
        <w:right w:val="none" w:sz="0" w:space="0" w:color="auto"/>
      </w:divBdr>
    </w:div>
    <w:div w:id="1608387983">
      <w:bodyDiv w:val="1"/>
      <w:marLeft w:val="0"/>
      <w:marRight w:val="0"/>
      <w:marTop w:val="0"/>
      <w:marBottom w:val="0"/>
      <w:divBdr>
        <w:top w:val="none" w:sz="0" w:space="0" w:color="auto"/>
        <w:left w:val="none" w:sz="0" w:space="0" w:color="auto"/>
        <w:bottom w:val="none" w:sz="0" w:space="0" w:color="auto"/>
        <w:right w:val="none" w:sz="0" w:space="0" w:color="auto"/>
      </w:divBdr>
    </w:div>
    <w:div w:id="1719477113">
      <w:bodyDiv w:val="1"/>
      <w:marLeft w:val="0"/>
      <w:marRight w:val="0"/>
      <w:marTop w:val="0"/>
      <w:marBottom w:val="0"/>
      <w:divBdr>
        <w:top w:val="none" w:sz="0" w:space="0" w:color="auto"/>
        <w:left w:val="none" w:sz="0" w:space="0" w:color="auto"/>
        <w:bottom w:val="none" w:sz="0" w:space="0" w:color="auto"/>
        <w:right w:val="none" w:sz="0" w:space="0" w:color="auto"/>
      </w:divBdr>
    </w:div>
    <w:div w:id="1753962615">
      <w:bodyDiv w:val="1"/>
      <w:marLeft w:val="0"/>
      <w:marRight w:val="0"/>
      <w:marTop w:val="0"/>
      <w:marBottom w:val="0"/>
      <w:divBdr>
        <w:top w:val="none" w:sz="0" w:space="0" w:color="auto"/>
        <w:left w:val="none" w:sz="0" w:space="0" w:color="auto"/>
        <w:bottom w:val="none" w:sz="0" w:space="0" w:color="auto"/>
        <w:right w:val="none" w:sz="0" w:space="0" w:color="auto"/>
      </w:divBdr>
    </w:div>
    <w:div w:id="1764450261">
      <w:bodyDiv w:val="1"/>
      <w:marLeft w:val="0"/>
      <w:marRight w:val="0"/>
      <w:marTop w:val="0"/>
      <w:marBottom w:val="0"/>
      <w:divBdr>
        <w:top w:val="none" w:sz="0" w:space="0" w:color="auto"/>
        <w:left w:val="none" w:sz="0" w:space="0" w:color="auto"/>
        <w:bottom w:val="none" w:sz="0" w:space="0" w:color="auto"/>
        <w:right w:val="none" w:sz="0" w:space="0" w:color="auto"/>
      </w:divBdr>
    </w:div>
    <w:div w:id="1783915939">
      <w:bodyDiv w:val="1"/>
      <w:marLeft w:val="0"/>
      <w:marRight w:val="0"/>
      <w:marTop w:val="0"/>
      <w:marBottom w:val="0"/>
      <w:divBdr>
        <w:top w:val="none" w:sz="0" w:space="0" w:color="auto"/>
        <w:left w:val="none" w:sz="0" w:space="0" w:color="auto"/>
        <w:bottom w:val="none" w:sz="0" w:space="0" w:color="auto"/>
        <w:right w:val="none" w:sz="0" w:space="0" w:color="auto"/>
      </w:divBdr>
    </w:div>
    <w:div w:id="1815442661">
      <w:bodyDiv w:val="1"/>
      <w:marLeft w:val="0"/>
      <w:marRight w:val="0"/>
      <w:marTop w:val="0"/>
      <w:marBottom w:val="0"/>
      <w:divBdr>
        <w:top w:val="none" w:sz="0" w:space="0" w:color="auto"/>
        <w:left w:val="none" w:sz="0" w:space="0" w:color="auto"/>
        <w:bottom w:val="none" w:sz="0" w:space="0" w:color="auto"/>
        <w:right w:val="none" w:sz="0" w:space="0" w:color="auto"/>
      </w:divBdr>
    </w:div>
    <w:div w:id="1847355058">
      <w:bodyDiv w:val="1"/>
      <w:marLeft w:val="0"/>
      <w:marRight w:val="0"/>
      <w:marTop w:val="0"/>
      <w:marBottom w:val="0"/>
      <w:divBdr>
        <w:top w:val="none" w:sz="0" w:space="0" w:color="auto"/>
        <w:left w:val="none" w:sz="0" w:space="0" w:color="auto"/>
        <w:bottom w:val="none" w:sz="0" w:space="0" w:color="auto"/>
        <w:right w:val="none" w:sz="0" w:space="0" w:color="auto"/>
      </w:divBdr>
    </w:div>
    <w:div w:id="1958021513">
      <w:bodyDiv w:val="1"/>
      <w:marLeft w:val="0"/>
      <w:marRight w:val="0"/>
      <w:marTop w:val="0"/>
      <w:marBottom w:val="0"/>
      <w:divBdr>
        <w:top w:val="none" w:sz="0" w:space="0" w:color="auto"/>
        <w:left w:val="none" w:sz="0" w:space="0" w:color="auto"/>
        <w:bottom w:val="none" w:sz="0" w:space="0" w:color="auto"/>
        <w:right w:val="none" w:sz="0" w:space="0" w:color="auto"/>
      </w:divBdr>
    </w:div>
    <w:div w:id="1962107454">
      <w:bodyDiv w:val="1"/>
      <w:marLeft w:val="0"/>
      <w:marRight w:val="0"/>
      <w:marTop w:val="0"/>
      <w:marBottom w:val="0"/>
      <w:divBdr>
        <w:top w:val="none" w:sz="0" w:space="0" w:color="auto"/>
        <w:left w:val="none" w:sz="0" w:space="0" w:color="auto"/>
        <w:bottom w:val="none" w:sz="0" w:space="0" w:color="auto"/>
        <w:right w:val="none" w:sz="0" w:space="0" w:color="auto"/>
      </w:divBdr>
    </w:div>
    <w:div w:id="1970285503">
      <w:bodyDiv w:val="1"/>
      <w:marLeft w:val="0"/>
      <w:marRight w:val="0"/>
      <w:marTop w:val="0"/>
      <w:marBottom w:val="0"/>
      <w:divBdr>
        <w:top w:val="none" w:sz="0" w:space="0" w:color="auto"/>
        <w:left w:val="none" w:sz="0" w:space="0" w:color="auto"/>
        <w:bottom w:val="none" w:sz="0" w:space="0" w:color="auto"/>
        <w:right w:val="none" w:sz="0" w:space="0" w:color="auto"/>
      </w:divBdr>
    </w:div>
    <w:div w:id="1994218533">
      <w:bodyDiv w:val="1"/>
      <w:marLeft w:val="0"/>
      <w:marRight w:val="0"/>
      <w:marTop w:val="0"/>
      <w:marBottom w:val="0"/>
      <w:divBdr>
        <w:top w:val="none" w:sz="0" w:space="0" w:color="auto"/>
        <w:left w:val="none" w:sz="0" w:space="0" w:color="auto"/>
        <w:bottom w:val="none" w:sz="0" w:space="0" w:color="auto"/>
        <w:right w:val="none" w:sz="0" w:space="0" w:color="auto"/>
      </w:divBdr>
    </w:div>
    <w:div w:id="2058698078">
      <w:bodyDiv w:val="1"/>
      <w:marLeft w:val="0"/>
      <w:marRight w:val="0"/>
      <w:marTop w:val="0"/>
      <w:marBottom w:val="0"/>
      <w:divBdr>
        <w:top w:val="none" w:sz="0" w:space="0" w:color="auto"/>
        <w:left w:val="none" w:sz="0" w:space="0" w:color="auto"/>
        <w:bottom w:val="none" w:sz="0" w:space="0" w:color="auto"/>
        <w:right w:val="none" w:sz="0" w:space="0" w:color="auto"/>
      </w:divBdr>
    </w:div>
    <w:div w:id="2067952115">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 w:id="21455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4B36-F871-480A-A09E-25B0937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Ahold</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GROSSO</dc:creator>
  <cp:lastModifiedBy>Jason Dokla</cp:lastModifiedBy>
  <cp:revision>2</cp:revision>
  <cp:lastPrinted>2016-04-13T00:08:00Z</cp:lastPrinted>
  <dcterms:created xsi:type="dcterms:W3CDTF">2016-04-18T23:02:00Z</dcterms:created>
  <dcterms:modified xsi:type="dcterms:W3CDTF">2016-04-18T23:02:00Z</dcterms:modified>
</cp:coreProperties>
</file>